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724" w:rsidRDefault="008E3D7E">
      <w:pPr>
        <w:pStyle w:val="Tytu"/>
      </w:pPr>
      <w:bookmarkStart w:id="0" w:name="_GoBack"/>
      <w:bookmarkEnd w:id="0"/>
      <w:r>
        <w:t>Załącznik</w:t>
      </w:r>
      <w:r>
        <w:rPr>
          <w:spacing w:val="-3"/>
        </w:rPr>
        <w:t xml:space="preserve"> </w:t>
      </w:r>
      <w:r>
        <w:t>nr</w:t>
      </w:r>
      <w:r>
        <w:rPr>
          <w:spacing w:val="-5"/>
        </w:rPr>
        <w:t xml:space="preserve"> </w:t>
      </w:r>
      <w:r>
        <w:t>9.1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spacing w:val="-5"/>
        </w:rPr>
        <w:t>9.3</w:t>
      </w:r>
    </w:p>
    <w:p w:rsidR="00006724" w:rsidRDefault="00006724">
      <w:pPr>
        <w:pStyle w:val="Tekstpodstawowy"/>
        <w:spacing w:before="11"/>
        <w:rPr>
          <w:rFonts w:ascii="Calibri"/>
          <w:sz w:val="28"/>
        </w:rPr>
      </w:pPr>
    </w:p>
    <w:p w:rsidR="00006724" w:rsidRDefault="008E3D7E">
      <w:pPr>
        <w:pStyle w:val="Nagwek1"/>
        <w:spacing w:line="276" w:lineRule="auto"/>
        <w:ind w:left="3393"/>
      </w:pPr>
      <w:r>
        <w:t>INDYWIDUALNE</w:t>
      </w:r>
      <w:r>
        <w:rPr>
          <w:spacing w:val="-2"/>
        </w:rPr>
        <w:t xml:space="preserve"> </w:t>
      </w:r>
      <w:r>
        <w:t>OŚWIADCZENIE</w:t>
      </w:r>
      <w:r>
        <w:rPr>
          <w:spacing w:val="-4"/>
        </w:rPr>
        <w:t xml:space="preserve"> </w:t>
      </w:r>
      <w:r>
        <w:t>BIEGŁEGO</w:t>
      </w:r>
      <w:r>
        <w:rPr>
          <w:spacing w:val="-6"/>
        </w:rPr>
        <w:t xml:space="preserve"> </w:t>
      </w:r>
      <w:r>
        <w:t>REWIDENTA</w:t>
      </w:r>
      <w:r>
        <w:rPr>
          <w:vertAlign w:val="superscript"/>
        </w:rPr>
        <w:t>1</w:t>
      </w:r>
      <w:r>
        <w:t>/</w:t>
      </w:r>
      <w:r>
        <w:rPr>
          <w:spacing w:val="-4"/>
        </w:rPr>
        <w:t xml:space="preserve"> </w:t>
      </w:r>
      <w:r>
        <w:t>ASYSTENTA</w:t>
      </w:r>
      <w:r>
        <w:rPr>
          <w:vertAlign w:val="superscript"/>
        </w:rPr>
        <w:t>2</w:t>
      </w:r>
      <w:r>
        <w:t>/</w:t>
      </w:r>
      <w:r>
        <w:rPr>
          <w:spacing w:val="-4"/>
        </w:rPr>
        <w:t xml:space="preserve"> </w:t>
      </w:r>
      <w:r>
        <w:t>APLIKANTA</w:t>
      </w:r>
      <w:r>
        <w:rPr>
          <w:vertAlign w:val="superscript"/>
        </w:rPr>
        <w:t>3</w:t>
      </w:r>
      <w:r>
        <w:rPr>
          <w:spacing w:val="-4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NIEZALEŻNOŚCI</w:t>
      </w:r>
      <w:r>
        <w:rPr>
          <w:spacing w:val="-4"/>
        </w:rPr>
        <w:t xml:space="preserve"> </w:t>
      </w:r>
      <w:r>
        <w:t>I BEZSTRONNOŚCI OD BADANEJ JEDNOSTKI</w:t>
      </w:r>
    </w:p>
    <w:p w:rsidR="00006724" w:rsidRDefault="00006724">
      <w:pPr>
        <w:pStyle w:val="Tekstpodstawowy"/>
        <w:rPr>
          <w:b/>
          <w:sz w:val="20"/>
        </w:rPr>
      </w:pPr>
    </w:p>
    <w:p w:rsidR="00006724" w:rsidRDefault="008E3D7E">
      <w:pPr>
        <w:pStyle w:val="Akapitzlist"/>
        <w:numPr>
          <w:ilvl w:val="0"/>
          <w:numId w:val="1"/>
        </w:numPr>
        <w:tabs>
          <w:tab w:val="left" w:pos="527"/>
          <w:tab w:val="left" w:pos="528"/>
        </w:tabs>
        <w:spacing w:before="132"/>
        <w:rPr>
          <w:sz w:val="18"/>
        </w:rPr>
      </w:pPr>
      <w:r>
        <w:rPr>
          <w:sz w:val="18"/>
        </w:rPr>
        <w:t>Dane</w:t>
      </w:r>
      <w:r>
        <w:rPr>
          <w:spacing w:val="-4"/>
          <w:sz w:val="18"/>
        </w:rPr>
        <w:t xml:space="preserve"> </w:t>
      </w:r>
      <w:r>
        <w:rPr>
          <w:sz w:val="18"/>
        </w:rPr>
        <w:t>osobowe</w:t>
      </w:r>
      <w:r>
        <w:rPr>
          <w:spacing w:val="-4"/>
          <w:sz w:val="18"/>
        </w:rPr>
        <w:t xml:space="preserve"> </w:t>
      </w:r>
      <w:r>
        <w:rPr>
          <w:sz w:val="18"/>
        </w:rPr>
        <w:t>uczestniczących</w:t>
      </w:r>
      <w:r>
        <w:rPr>
          <w:spacing w:val="-4"/>
          <w:sz w:val="18"/>
        </w:rPr>
        <w:t xml:space="preserve"> </w:t>
      </w:r>
      <w:r>
        <w:rPr>
          <w:sz w:val="18"/>
        </w:rPr>
        <w:t>w</w:t>
      </w:r>
      <w:r>
        <w:rPr>
          <w:spacing w:val="-6"/>
          <w:sz w:val="18"/>
        </w:rPr>
        <w:t xml:space="preserve"> </w:t>
      </w:r>
      <w:r>
        <w:rPr>
          <w:sz w:val="18"/>
        </w:rPr>
        <w:t>czynności</w:t>
      </w:r>
      <w:r>
        <w:rPr>
          <w:spacing w:val="-4"/>
          <w:sz w:val="18"/>
        </w:rPr>
        <w:t xml:space="preserve"> </w:t>
      </w:r>
      <w:r>
        <w:rPr>
          <w:sz w:val="18"/>
        </w:rPr>
        <w:t>rewizji</w:t>
      </w:r>
      <w:r>
        <w:rPr>
          <w:spacing w:val="-3"/>
          <w:sz w:val="18"/>
        </w:rPr>
        <w:t xml:space="preserve"> </w:t>
      </w:r>
      <w:r>
        <w:rPr>
          <w:spacing w:val="-2"/>
          <w:sz w:val="18"/>
        </w:rPr>
        <w:t>finansowej</w:t>
      </w:r>
    </w:p>
    <w:p w:rsidR="00006724" w:rsidRDefault="00006724">
      <w:pPr>
        <w:pStyle w:val="Tekstpodstawowy"/>
        <w:rPr>
          <w:sz w:val="20"/>
        </w:rPr>
      </w:pPr>
    </w:p>
    <w:p w:rsidR="00006724" w:rsidRDefault="00006724">
      <w:pPr>
        <w:pStyle w:val="Tekstpodstawowy"/>
        <w:spacing w:before="9"/>
        <w:rPr>
          <w:sz w:val="12"/>
        </w:rPr>
      </w:pPr>
    </w:p>
    <w:tbl>
      <w:tblPr>
        <w:tblStyle w:val="TableNormal"/>
        <w:tblW w:w="0" w:type="auto"/>
        <w:tblInd w:w="2990" w:type="dxa"/>
        <w:tblLayout w:type="fixed"/>
        <w:tblLook w:val="01E0" w:firstRow="1" w:lastRow="1" w:firstColumn="1" w:lastColumn="1" w:noHBand="0" w:noVBand="0"/>
      </w:tblPr>
      <w:tblGrid>
        <w:gridCol w:w="4658"/>
      </w:tblGrid>
      <w:tr w:rsidR="00006724">
        <w:trPr>
          <w:trHeight w:val="307"/>
        </w:trPr>
        <w:tc>
          <w:tcPr>
            <w:tcW w:w="4658" w:type="dxa"/>
          </w:tcPr>
          <w:p w:rsidR="00006724" w:rsidRDefault="008E3D7E">
            <w:pPr>
              <w:pStyle w:val="TableParagraph"/>
              <w:spacing w:line="201" w:lineRule="exac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…………………………….</w:t>
            </w:r>
          </w:p>
        </w:tc>
      </w:tr>
      <w:tr w:rsidR="00006724">
        <w:trPr>
          <w:trHeight w:val="344"/>
        </w:trPr>
        <w:tc>
          <w:tcPr>
            <w:tcW w:w="4658" w:type="dxa"/>
          </w:tcPr>
          <w:p w:rsidR="00006724" w:rsidRDefault="008E3D7E">
            <w:pPr>
              <w:pStyle w:val="TableParagraph"/>
              <w:spacing w:before="137"/>
              <w:rPr>
                <w:b/>
                <w:sz w:val="18"/>
              </w:rPr>
            </w:pPr>
            <w:r>
              <w:rPr>
                <w:b/>
                <w:sz w:val="18"/>
              </w:rPr>
              <w:t>Biegły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rewident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nr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w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rej.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KRBR</w:t>
            </w:r>
            <w:r>
              <w:rPr>
                <w:b/>
                <w:spacing w:val="-2"/>
                <w:sz w:val="18"/>
              </w:rPr>
              <w:t xml:space="preserve"> …./Asystent/Aplikant</w:t>
            </w:r>
            <w:r>
              <w:rPr>
                <w:b/>
                <w:spacing w:val="-2"/>
                <w:sz w:val="18"/>
                <w:vertAlign w:val="superscript"/>
              </w:rPr>
              <w:t>4</w:t>
            </w:r>
          </w:p>
        </w:tc>
      </w:tr>
    </w:tbl>
    <w:p w:rsidR="00006724" w:rsidRDefault="00006724">
      <w:pPr>
        <w:pStyle w:val="Tekstpodstawowy"/>
        <w:rPr>
          <w:sz w:val="20"/>
        </w:rPr>
      </w:pPr>
    </w:p>
    <w:p w:rsidR="00006724" w:rsidRDefault="00006724">
      <w:pPr>
        <w:pStyle w:val="Tekstpodstawowy"/>
        <w:rPr>
          <w:sz w:val="20"/>
        </w:rPr>
      </w:pPr>
    </w:p>
    <w:p w:rsidR="00006724" w:rsidRDefault="008E3D7E">
      <w:pPr>
        <w:pStyle w:val="Akapitzlist"/>
        <w:numPr>
          <w:ilvl w:val="0"/>
          <w:numId w:val="1"/>
        </w:numPr>
        <w:tabs>
          <w:tab w:val="left" w:pos="527"/>
          <w:tab w:val="left" w:pos="528"/>
        </w:tabs>
        <w:spacing w:before="148"/>
        <w:rPr>
          <w:b/>
          <w:sz w:val="18"/>
        </w:rPr>
      </w:pPr>
      <w:r>
        <w:rPr>
          <w:sz w:val="18"/>
        </w:rPr>
        <w:t>Oświadczenie</w:t>
      </w:r>
      <w:r>
        <w:rPr>
          <w:spacing w:val="-6"/>
          <w:sz w:val="18"/>
        </w:rPr>
        <w:t xml:space="preserve"> </w:t>
      </w:r>
      <w:r>
        <w:rPr>
          <w:sz w:val="18"/>
        </w:rPr>
        <w:t>dotyczy</w:t>
      </w:r>
      <w:r>
        <w:rPr>
          <w:spacing w:val="-2"/>
          <w:sz w:val="18"/>
        </w:rPr>
        <w:t xml:space="preserve"> </w:t>
      </w:r>
      <w:r>
        <w:rPr>
          <w:b/>
          <w:sz w:val="18"/>
        </w:rPr>
        <w:t>sprawozdania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finansowego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za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rok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obrotowy</w:t>
      </w:r>
      <w:r>
        <w:rPr>
          <w:b/>
          <w:spacing w:val="-11"/>
          <w:sz w:val="18"/>
        </w:rPr>
        <w:t xml:space="preserve"> </w:t>
      </w:r>
      <w:r>
        <w:rPr>
          <w:b/>
          <w:spacing w:val="-2"/>
          <w:sz w:val="18"/>
        </w:rPr>
        <w:t>…………….:</w:t>
      </w:r>
    </w:p>
    <w:p w:rsidR="00006724" w:rsidRDefault="008E3D7E">
      <w:pPr>
        <w:spacing w:before="59"/>
        <w:ind w:left="527"/>
        <w:rPr>
          <w:b/>
          <w:sz w:val="18"/>
        </w:rPr>
      </w:pPr>
      <w:r>
        <w:rPr>
          <w:sz w:val="18"/>
        </w:rPr>
        <w:t>nazwa</w:t>
      </w:r>
      <w:r>
        <w:rPr>
          <w:spacing w:val="-2"/>
          <w:sz w:val="18"/>
        </w:rPr>
        <w:t xml:space="preserve"> </w:t>
      </w:r>
      <w:r>
        <w:rPr>
          <w:sz w:val="18"/>
        </w:rPr>
        <w:t>jednostki:</w:t>
      </w:r>
      <w:r>
        <w:rPr>
          <w:spacing w:val="48"/>
          <w:sz w:val="18"/>
        </w:rPr>
        <w:t xml:space="preserve"> </w:t>
      </w:r>
      <w:r>
        <w:rPr>
          <w:b/>
          <w:spacing w:val="-2"/>
          <w:sz w:val="18"/>
        </w:rPr>
        <w:t>…………………………………………..</w:t>
      </w:r>
    </w:p>
    <w:p w:rsidR="00006724" w:rsidRDefault="008E3D7E">
      <w:pPr>
        <w:pStyle w:val="Nagwek1"/>
        <w:spacing w:before="31"/>
        <w:ind w:firstLine="0"/>
      </w:pPr>
      <w:r>
        <w:rPr>
          <w:b w:val="0"/>
        </w:rPr>
        <w:t>adres:</w:t>
      </w:r>
      <w:r>
        <w:rPr>
          <w:b w:val="0"/>
          <w:spacing w:val="51"/>
        </w:rPr>
        <w:t xml:space="preserve"> </w:t>
      </w:r>
      <w:r>
        <w:t>ul.</w:t>
      </w:r>
      <w:r>
        <w:rPr>
          <w:spacing w:val="-2"/>
        </w:rPr>
        <w:t xml:space="preserve"> </w:t>
      </w:r>
      <w:r>
        <w:t xml:space="preserve">………………………, …….-……….. </w:t>
      </w:r>
      <w:r>
        <w:rPr>
          <w:spacing w:val="-2"/>
        </w:rPr>
        <w:t>………………….</w:t>
      </w:r>
    </w:p>
    <w:p w:rsidR="00006724" w:rsidRDefault="00006724">
      <w:pPr>
        <w:pStyle w:val="Tekstpodstawowy"/>
        <w:spacing w:before="9"/>
        <w:rPr>
          <w:b/>
          <w:sz w:val="23"/>
        </w:rPr>
      </w:pPr>
    </w:p>
    <w:p w:rsidR="00006724" w:rsidRDefault="008E3D7E">
      <w:pPr>
        <w:pStyle w:val="Akapitzlist"/>
        <w:numPr>
          <w:ilvl w:val="0"/>
          <w:numId w:val="1"/>
        </w:numPr>
        <w:tabs>
          <w:tab w:val="left" w:pos="528"/>
        </w:tabs>
        <w:spacing w:line="273" w:lineRule="auto"/>
        <w:ind w:right="115"/>
        <w:jc w:val="both"/>
        <w:rPr>
          <w:sz w:val="18"/>
        </w:rPr>
      </w:pPr>
      <w:r>
        <w:rPr>
          <w:sz w:val="18"/>
        </w:rPr>
        <w:t>Każdy</w:t>
      </w:r>
      <w:r>
        <w:rPr>
          <w:spacing w:val="68"/>
          <w:sz w:val="18"/>
        </w:rPr>
        <w:t xml:space="preserve"> </w:t>
      </w:r>
      <w:r>
        <w:rPr>
          <w:sz w:val="18"/>
        </w:rPr>
        <w:t>z</w:t>
      </w:r>
      <w:r>
        <w:rPr>
          <w:spacing w:val="68"/>
          <w:sz w:val="18"/>
        </w:rPr>
        <w:t xml:space="preserve"> </w:t>
      </w:r>
      <w:r>
        <w:rPr>
          <w:sz w:val="18"/>
        </w:rPr>
        <w:t>uczestników</w:t>
      </w:r>
      <w:r>
        <w:rPr>
          <w:spacing w:val="67"/>
          <w:sz w:val="18"/>
        </w:rPr>
        <w:t xml:space="preserve"> </w:t>
      </w:r>
      <w:r>
        <w:rPr>
          <w:sz w:val="18"/>
        </w:rPr>
        <w:t>niniejszej</w:t>
      </w:r>
      <w:r>
        <w:rPr>
          <w:spacing w:val="70"/>
          <w:sz w:val="18"/>
        </w:rPr>
        <w:t xml:space="preserve"> </w:t>
      </w:r>
      <w:r>
        <w:rPr>
          <w:sz w:val="18"/>
        </w:rPr>
        <w:t>czynności</w:t>
      </w:r>
      <w:r>
        <w:rPr>
          <w:spacing w:val="70"/>
          <w:sz w:val="18"/>
        </w:rPr>
        <w:t xml:space="preserve"> </w:t>
      </w:r>
      <w:r>
        <w:rPr>
          <w:sz w:val="18"/>
        </w:rPr>
        <w:t>rewizji</w:t>
      </w:r>
      <w:r>
        <w:rPr>
          <w:spacing w:val="70"/>
          <w:sz w:val="18"/>
        </w:rPr>
        <w:t xml:space="preserve"> </w:t>
      </w:r>
      <w:r>
        <w:rPr>
          <w:sz w:val="18"/>
        </w:rPr>
        <w:t>finansowej</w:t>
      </w:r>
      <w:r>
        <w:rPr>
          <w:spacing w:val="70"/>
          <w:sz w:val="18"/>
        </w:rPr>
        <w:t xml:space="preserve"> </w:t>
      </w:r>
      <w:r>
        <w:rPr>
          <w:sz w:val="18"/>
        </w:rPr>
        <w:t>potwierdza</w:t>
      </w:r>
      <w:r>
        <w:rPr>
          <w:spacing w:val="70"/>
          <w:sz w:val="18"/>
        </w:rPr>
        <w:t xml:space="preserve"> </w:t>
      </w:r>
      <w:r>
        <w:rPr>
          <w:sz w:val="18"/>
        </w:rPr>
        <w:t>swoją</w:t>
      </w:r>
      <w:r>
        <w:rPr>
          <w:spacing w:val="70"/>
          <w:sz w:val="18"/>
        </w:rPr>
        <w:t xml:space="preserve"> </w:t>
      </w:r>
      <w:r>
        <w:rPr>
          <w:sz w:val="18"/>
        </w:rPr>
        <w:t>bezstronność</w:t>
      </w:r>
      <w:r>
        <w:rPr>
          <w:spacing w:val="71"/>
          <w:sz w:val="18"/>
        </w:rPr>
        <w:t xml:space="preserve"> </w:t>
      </w:r>
      <w:r>
        <w:rPr>
          <w:sz w:val="18"/>
        </w:rPr>
        <w:t>i</w:t>
      </w:r>
      <w:r>
        <w:rPr>
          <w:spacing w:val="70"/>
          <w:sz w:val="18"/>
        </w:rPr>
        <w:t xml:space="preserve"> </w:t>
      </w:r>
      <w:r>
        <w:rPr>
          <w:sz w:val="18"/>
        </w:rPr>
        <w:t>niezależność</w:t>
      </w:r>
      <w:r>
        <w:rPr>
          <w:spacing w:val="71"/>
          <w:sz w:val="18"/>
        </w:rPr>
        <w:t xml:space="preserve"> </w:t>
      </w:r>
      <w:r>
        <w:rPr>
          <w:sz w:val="18"/>
        </w:rPr>
        <w:t>zgodnie z</w:t>
      </w:r>
      <w:r>
        <w:rPr>
          <w:spacing w:val="37"/>
          <w:sz w:val="18"/>
        </w:rPr>
        <w:t xml:space="preserve"> </w:t>
      </w:r>
      <w:r>
        <w:rPr>
          <w:sz w:val="18"/>
        </w:rPr>
        <w:t>art.</w:t>
      </w:r>
      <w:r>
        <w:rPr>
          <w:spacing w:val="40"/>
          <w:sz w:val="18"/>
        </w:rPr>
        <w:t xml:space="preserve"> </w:t>
      </w:r>
      <w:r>
        <w:rPr>
          <w:sz w:val="18"/>
        </w:rPr>
        <w:t>69-73</w:t>
      </w:r>
      <w:r>
        <w:rPr>
          <w:spacing w:val="38"/>
          <w:sz w:val="18"/>
        </w:rPr>
        <w:t xml:space="preserve"> </w:t>
      </w:r>
      <w:r>
        <w:rPr>
          <w:sz w:val="18"/>
        </w:rPr>
        <w:t>ustawy</w:t>
      </w:r>
      <w:r>
        <w:rPr>
          <w:spacing w:val="36"/>
          <w:sz w:val="18"/>
        </w:rPr>
        <w:t xml:space="preserve"> </w:t>
      </w:r>
      <w:r>
        <w:rPr>
          <w:sz w:val="18"/>
        </w:rPr>
        <w:t>z</w:t>
      </w:r>
      <w:r>
        <w:rPr>
          <w:spacing w:val="38"/>
          <w:sz w:val="18"/>
        </w:rPr>
        <w:t xml:space="preserve"> </w:t>
      </w:r>
      <w:r>
        <w:rPr>
          <w:sz w:val="18"/>
        </w:rPr>
        <w:t>dnia</w:t>
      </w:r>
      <w:r>
        <w:rPr>
          <w:spacing w:val="38"/>
          <w:sz w:val="18"/>
        </w:rPr>
        <w:t xml:space="preserve"> </w:t>
      </w:r>
      <w:r>
        <w:rPr>
          <w:sz w:val="18"/>
        </w:rPr>
        <w:t>11</w:t>
      </w:r>
      <w:r>
        <w:rPr>
          <w:spacing w:val="38"/>
          <w:sz w:val="18"/>
        </w:rPr>
        <w:t xml:space="preserve"> </w:t>
      </w:r>
      <w:r>
        <w:rPr>
          <w:sz w:val="18"/>
        </w:rPr>
        <w:t>maja</w:t>
      </w:r>
      <w:r>
        <w:rPr>
          <w:spacing w:val="38"/>
          <w:sz w:val="18"/>
        </w:rPr>
        <w:t xml:space="preserve"> </w:t>
      </w:r>
      <w:r>
        <w:rPr>
          <w:sz w:val="18"/>
        </w:rPr>
        <w:t>2017</w:t>
      </w:r>
      <w:r>
        <w:rPr>
          <w:spacing w:val="38"/>
          <w:sz w:val="18"/>
        </w:rPr>
        <w:t xml:space="preserve"> </w:t>
      </w:r>
      <w:r>
        <w:rPr>
          <w:sz w:val="18"/>
        </w:rPr>
        <w:t>roku</w:t>
      </w:r>
      <w:r>
        <w:rPr>
          <w:spacing w:val="38"/>
          <w:sz w:val="18"/>
        </w:rPr>
        <w:t xml:space="preserve"> </w:t>
      </w:r>
      <w:r>
        <w:rPr>
          <w:sz w:val="18"/>
        </w:rPr>
        <w:t>o</w:t>
      </w:r>
      <w:r>
        <w:rPr>
          <w:spacing w:val="38"/>
          <w:sz w:val="18"/>
        </w:rPr>
        <w:t xml:space="preserve"> </w:t>
      </w:r>
      <w:r>
        <w:rPr>
          <w:sz w:val="18"/>
        </w:rPr>
        <w:t>biegłych</w:t>
      </w:r>
      <w:r>
        <w:rPr>
          <w:spacing w:val="35"/>
          <w:sz w:val="18"/>
        </w:rPr>
        <w:t xml:space="preserve"> </w:t>
      </w:r>
      <w:r>
        <w:rPr>
          <w:sz w:val="18"/>
        </w:rPr>
        <w:t>rewidentach,</w:t>
      </w:r>
      <w:r>
        <w:rPr>
          <w:spacing w:val="37"/>
          <w:sz w:val="18"/>
        </w:rPr>
        <w:t xml:space="preserve"> </w:t>
      </w:r>
      <w:r>
        <w:rPr>
          <w:sz w:val="18"/>
        </w:rPr>
        <w:t>firmach</w:t>
      </w:r>
      <w:r>
        <w:rPr>
          <w:spacing w:val="38"/>
          <w:sz w:val="18"/>
        </w:rPr>
        <w:t xml:space="preserve"> </w:t>
      </w:r>
      <w:r>
        <w:rPr>
          <w:sz w:val="18"/>
        </w:rPr>
        <w:t>audytorskich</w:t>
      </w:r>
      <w:r>
        <w:rPr>
          <w:spacing w:val="38"/>
          <w:sz w:val="18"/>
        </w:rPr>
        <w:t xml:space="preserve"> </w:t>
      </w:r>
      <w:r>
        <w:rPr>
          <w:sz w:val="18"/>
        </w:rPr>
        <w:t>oraz</w:t>
      </w:r>
      <w:r>
        <w:rPr>
          <w:spacing w:val="36"/>
          <w:sz w:val="18"/>
        </w:rPr>
        <w:t xml:space="preserve"> </w:t>
      </w:r>
      <w:r>
        <w:rPr>
          <w:sz w:val="18"/>
        </w:rPr>
        <w:t>nadzorze</w:t>
      </w:r>
      <w:r>
        <w:rPr>
          <w:spacing w:val="38"/>
          <w:sz w:val="18"/>
        </w:rPr>
        <w:t xml:space="preserve"> </w:t>
      </w:r>
      <w:r>
        <w:rPr>
          <w:sz w:val="18"/>
        </w:rPr>
        <w:t xml:space="preserve">publicznym (Dz.U. z 2020 r., poz.1415 z </w:t>
      </w:r>
      <w:proofErr w:type="spellStart"/>
      <w:r>
        <w:rPr>
          <w:sz w:val="18"/>
        </w:rPr>
        <w:t>późn</w:t>
      </w:r>
      <w:proofErr w:type="spellEnd"/>
      <w:r>
        <w:rPr>
          <w:sz w:val="18"/>
        </w:rPr>
        <w:t xml:space="preserve">. zm.), Międzynarodowym kodeksem etyki zawodowych księgowych (IESBA) od </w:t>
      </w:r>
      <w:r>
        <w:rPr>
          <w:sz w:val="18"/>
        </w:rPr>
        <w:t>jednostki badanej oraz</w:t>
      </w:r>
    </w:p>
    <w:p w:rsidR="00006724" w:rsidRDefault="00006724">
      <w:pPr>
        <w:pStyle w:val="Tekstpodstawowy"/>
        <w:rPr>
          <w:sz w:val="21"/>
        </w:rPr>
      </w:pPr>
    </w:p>
    <w:p w:rsidR="00006724" w:rsidRDefault="008E3D7E">
      <w:pPr>
        <w:pStyle w:val="Akapitzlist"/>
        <w:numPr>
          <w:ilvl w:val="1"/>
          <w:numId w:val="1"/>
        </w:numPr>
        <w:tabs>
          <w:tab w:val="left" w:pos="527"/>
          <w:tab w:val="left" w:pos="528"/>
        </w:tabs>
        <w:jc w:val="left"/>
        <w:rPr>
          <w:sz w:val="18"/>
        </w:rPr>
      </w:pPr>
      <w:r>
        <w:rPr>
          <w:sz w:val="18"/>
        </w:rPr>
        <w:t>Przeprowadzając</w:t>
      </w:r>
      <w:r>
        <w:rPr>
          <w:spacing w:val="-5"/>
          <w:sz w:val="18"/>
        </w:rPr>
        <w:t xml:space="preserve"> </w:t>
      </w:r>
      <w:r>
        <w:rPr>
          <w:sz w:val="18"/>
        </w:rPr>
        <w:t>badanie,</w:t>
      </w:r>
      <w:r>
        <w:rPr>
          <w:spacing w:val="-3"/>
          <w:sz w:val="18"/>
        </w:rPr>
        <w:t xml:space="preserve"> </w:t>
      </w:r>
      <w:r>
        <w:rPr>
          <w:sz w:val="18"/>
        </w:rPr>
        <w:t>działam</w:t>
      </w:r>
      <w:r>
        <w:rPr>
          <w:spacing w:val="-5"/>
          <w:sz w:val="18"/>
        </w:rPr>
        <w:t xml:space="preserve"> </w:t>
      </w:r>
      <w:r>
        <w:rPr>
          <w:sz w:val="18"/>
        </w:rPr>
        <w:t>w</w:t>
      </w:r>
      <w:r>
        <w:rPr>
          <w:spacing w:val="-6"/>
          <w:sz w:val="18"/>
        </w:rPr>
        <w:t xml:space="preserve"> </w:t>
      </w:r>
      <w:r>
        <w:rPr>
          <w:sz w:val="18"/>
        </w:rPr>
        <w:t>interesie</w:t>
      </w:r>
      <w:r>
        <w:rPr>
          <w:spacing w:val="-5"/>
          <w:sz w:val="18"/>
        </w:rPr>
        <w:t xml:space="preserve"> </w:t>
      </w:r>
      <w:r>
        <w:rPr>
          <w:sz w:val="18"/>
        </w:rPr>
        <w:t>publicznym</w:t>
      </w:r>
      <w:r>
        <w:rPr>
          <w:spacing w:val="-4"/>
          <w:sz w:val="18"/>
        </w:rPr>
        <w:t xml:space="preserve"> </w:t>
      </w:r>
      <w:r>
        <w:rPr>
          <w:sz w:val="18"/>
        </w:rPr>
        <w:t>i</w:t>
      </w:r>
      <w:r>
        <w:rPr>
          <w:spacing w:val="-5"/>
          <w:sz w:val="18"/>
        </w:rPr>
        <w:t xml:space="preserve"> </w:t>
      </w:r>
      <w:r>
        <w:rPr>
          <w:sz w:val="18"/>
        </w:rPr>
        <w:t>przestrzegam</w:t>
      </w:r>
      <w:r>
        <w:rPr>
          <w:spacing w:val="-2"/>
          <w:sz w:val="18"/>
        </w:rPr>
        <w:t xml:space="preserve"> </w:t>
      </w:r>
      <w:r>
        <w:rPr>
          <w:sz w:val="18"/>
        </w:rPr>
        <w:t>zasad</w:t>
      </w:r>
      <w:r>
        <w:rPr>
          <w:spacing w:val="-3"/>
          <w:sz w:val="18"/>
        </w:rPr>
        <w:t xml:space="preserve"> </w:t>
      </w:r>
      <w:r>
        <w:rPr>
          <w:sz w:val="18"/>
        </w:rPr>
        <w:t>etyki</w:t>
      </w:r>
      <w:r>
        <w:rPr>
          <w:spacing w:val="-3"/>
          <w:sz w:val="18"/>
        </w:rPr>
        <w:t xml:space="preserve"> </w:t>
      </w:r>
      <w:r>
        <w:rPr>
          <w:sz w:val="18"/>
        </w:rPr>
        <w:t>zawodowej,</w:t>
      </w:r>
      <w:r>
        <w:rPr>
          <w:spacing w:val="-4"/>
          <w:sz w:val="18"/>
        </w:rPr>
        <w:t xml:space="preserve"> </w:t>
      </w:r>
      <w:r>
        <w:rPr>
          <w:sz w:val="18"/>
        </w:rPr>
        <w:t>w</w:t>
      </w:r>
      <w:r>
        <w:rPr>
          <w:spacing w:val="-5"/>
          <w:sz w:val="18"/>
        </w:rPr>
        <w:t xml:space="preserve"> </w:t>
      </w:r>
      <w:r>
        <w:rPr>
          <w:spacing w:val="-2"/>
          <w:sz w:val="18"/>
        </w:rPr>
        <w:t>szczególności:</w:t>
      </w:r>
    </w:p>
    <w:p w:rsidR="00006724" w:rsidRDefault="008E3D7E">
      <w:pPr>
        <w:pStyle w:val="Akapitzlist"/>
        <w:numPr>
          <w:ilvl w:val="2"/>
          <w:numId w:val="1"/>
        </w:numPr>
        <w:tabs>
          <w:tab w:val="left" w:pos="1095"/>
        </w:tabs>
        <w:spacing w:before="31"/>
        <w:ind w:hanging="313"/>
        <w:rPr>
          <w:sz w:val="18"/>
        </w:rPr>
      </w:pPr>
      <w:r>
        <w:rPr>
          <w:sz w:val="18"/>
        </w:rPr>
        <w:t>zachowuję</w:t>
      </w:r>
      <w:r>
        <w:rPr>
          <w:spacing w:val="-13"/>
          <w:sz w:val="18"/>
        </w:rPr>
        <w:t xml:space="preserve"> </w:t>
      </w:r>
      <w:r>
        <w:rPr>
          <w:sz w:val="18"/>
        </w:rPr>
        <w:t>uczciwość,</w:t>
      </w:r>
      <w:r>
        <w:rPr>
          <w:spacing w:val="-12"/>
          <w:sz w:val="18"/>
        </w:rPr>
        <w:t xml:space="preserve"> </w:t>
      </w:r>
      <w:r>
        <w:rPr>
          <w:sz w:val="18"/>
        </w:rPr>
        <w:t>obiektywizm,</w:t>
      </w:r>
      <w:r>
        <w:rPr>
          <w:spacing w:val="-13"/>
          <w:sz w:val="18"/>
        </w:rPr>
        <w:t xml:space="preserve"> </w:t>
      </w:r>
      <w:r>
        <w:rPr>
          <w:sz w:val="18"/>
        </w:rPr>
        <w:t>zawodowy</w:t>
      </w:r>
      <w:r>
        <w:rPr>
          <w:spacing w:val="-12"/>
          <w:sz w:val="18"/>
        </w:rPr>
        <w:t xml:space="preserve"> </w:t>
      </w:r>
      <w:r>
        <w:rPr>
          <w:sz w:val="18"/>
        </w:rPr>
        <w:t>sceptycyzm</w:t>
      </w:r>
      <w:r>
        <w:rPr>
          <w:spacing w:val="-13"/>
          <w:sz w:val="18"/>
        </w:rPr>
        <w:t xml:space="preserve"> </w:t>
      </w:r>
      <w:r>
        <w:rPr>
          <w:sz w:val="18"/>
        </w:rPr>
        <w:t>i</w:t>
      </w:r>
      <w:r>
        <w:rPr>
          <w:spacing w:val="-13"/>
          <w:sz w:val="18"/>
        </w:rPr>
        <w:t xml:space="preserve"> </w:t>
      </w:r>
      <w:r>
        <w:rPr>
          <w:sz w:val="18"/>
        </w:rPr>
        <w:t>należytą</w:t>
      </w:r>
      <w:r>
        <w:rPr>
          <w:spacing w:val="-11"/>
          <w:sz w:val="18"/>
        </w:rPr>
        <w:t xml:space="preserve"> </w:t>
      </w:r>
      <w:r>
        <w:rPr>
          <w:spacing w:val="-2"/>
          <w:sz w:val="18"/>
        </w:rPr>
        <w:t>staranność,</w:t>
      </w:r>
    </w:p>
    <w:p w:rsidR="00006724" w:rsidRDefault="008E3D7E">
      <w:pPr>
        <w:pStyle w:val="Akapitzlist"/>
        <w:numPr>
          <w:ilvl w:val="2"/>
          <w:numId w:val="1"/>
        </w:numPr>
        <w:tabs>
          <w:tab w:val="left" w:pos="1095"/>
        </w:tabs>
        <w:spacing w:before="30"/>
        <w:ind w:hanging="313"/>
        <w:rPr>
          <w:sz w:val="18"/>
        </w:rPr>
      </w:pPr>
      <w:r>
        <w:rPr>
          <w:spacing w:val="-2"/>
          <w:sz w:val="18"/>
        </w:rPr>
        <w:t>posiadam</w:t>
      </w:r>
      <w:r>
        <w:rPr>
          <w:spacing w:val="5"/>
          <w:sz w:val="18"/>
        </w:rPr>
        <w:t xml:space="preserve"> </w:t>
      </w:r>
      <w:r>
        <w:rPr>
          <w:spacing w:val="-2"/>
          <w:sz w:val="18"/>
        </w:rPr>
        <w:t>odpowiednie</w:t>
      </w:r>
      <w:r>
        <w:rPr>
          <w:spacing w:val="5"/>
          <w:sz w:val="18"/>
        </w:rPr>
        <w:t xml:space="preserve"> </w:t>
      </w:r>
      <w:r>
        <w:rPr>
          <w:spacing w:val="-2"/>
          <w:sz w:val="18"/>
        </w:rPr>
        <w:t>kompetencje</w:t>
      </w:r>
      <w:r>
        <w:rPr>
          <w:spacing w:val="5"/>
          <w:sz w:val="18"/>
        </w:rPr>
        <w:t xml:space="preserve"> </w:t>
      </w:r>
      <w:r>
        <w:rPr>
          <w:spacing w:val="-2"/>
          <w:sz w:val="18"/>
        </w:rPr>
        <w:t>zawodowe,</w:t>
      </w:r>
    </w:p>
    <w:p w:rsidR="00006724" w:rsidRDefault="008E3D7E">
      <w:pPr>
        <w:pStyle w:val="Akapitzlist"/>
        <w:numPr>
          <w:ilvl w:val="2"/>
          <w:numId w:val="1"/>
        </w:numPr>
        <w:tabs>
          <w:tab w:val="left" w:pos="1095"/>
        </w:tabs>
        <w:spacing w:before="29"/>
        <w:ind w:hanging="313"/>
        <w:rPr>
          <w:sz w:val="18"/>
        </w:rPr>
      </w:pPr>
      <w:r>
        <w:rPr>
          <w:spacing w:val="-2"/>
          <w:sz w:val="18"/>
        </w:rPr>
        <w:t>przestrzegam</w:t>
      </w:r>
      <w:r>
        <w:rPr>
          <w:spacing w:val="7"/>
          <w:sz w:val="18"/>
        </w:rPr>
        <w:t xml:space="preserve"> </w:t>
      </w:r>
      <w:r>
        <w:rPr>
          <w:spacing w:val="-2"/>
          <w:sz w:val="18"/>
        </w:rPr>
        <w:t>tajemnicy</w:t>
      </w:r>
      <w:r>
        <w:rPr>
          <w:spacing w:val="5"/>
          <w:sz w:val="18"/>
        </w:rPr>
        <w:t xml:space="preserve"> </w:t>
      </w:r>
      <w:r>
        <w:rPr>
          <w:spacing w:val="-2"/>
          <w:sz w:val="18"/>
        </w:rPr>
        <w:t>zawodowej.</w:t>
      </w:r>
    </w:p>
    <w:p w:rsidR="00006724" w:rsidRDefault="00006724">
      <w:pPr>
        <w:pStyle w:val="Tekstpodstawowy"/>
        <w:spacing w:before="3"/>
        <w:rPr>
          <w:sz w:val="23"/>
        </w:rPr>
      </w:pPr>
    </w:p>
    <w:p w:rsidR="00006724" w:rsidRDefault="008E3D7E">
      <w:pPr>
        <w:pStyle w:val="Akapitzlist"/>
        <w:numPr>
          <w:ilvl w:val="1"/>
          <w:numId w:val="1"/>
        </w:numPr>
        <w:tabs>
          <w:tab w:val="left" w:pos="528"/>
        </w:tabs>
        <w:spacing w:line="276" w:lineRule="auto"/>
        <w:ind w:right="115"/>
        <w:jc w:val="both"/>
        <w:rPr>
          <w:sz w:val="18"/>
        </w:rPr>
      </w:pPr>
      <w:r>
        <w:rPr>
          <w:sz w:val="18"/>
        </w:rPr>
        <w:t>Zachowuję zawodowy sceptycyzm w trakcie badania, w</w:t>
      </w:r>
      <w:r>
        <w:rPr>
          <w:spacing w:val="-2"/>
          <w:sz w:val="18"/>
        </w:rPr>
        <w:t xml:space="preserve"> </w:t>
      </w:r>
      <w:r>
        <w:rPr>
          <w:sz w:val="18"/>
        </w:rPr>
        <w:t>tym w</w:t>
      </w:r>
      <w:r>
        <w:rPr>
          <w:spacing w:val="-3"/>
          <w:sz w:val="18"/>
        </w:rPr>
        <w:t xml:space="preserve"> </w:t>
      </w:r>
      <w:r>
        <w:rPr>
          <w:sz w:val="18"/>
        </w:rPr>
        <w:t>trakcie jego planowania, przyjmując, że mogą zaistnieć okoliczności, w</w:t>
      </w:r>
      <w:r>
        <w:rPr>
          <w:spacing w:val="-3"/>
          <w:sz w:val="18"/>
        </w:rPr>
        <w:t xml:space="preserve"> </w:t>
      </w:r>
      <w:r>
        <w:rPr>
          <w:sz w:val="18"/>
        </w:rPr>
        <w:t>tym błąd lub oszustwo, powodujące istotne zniekształcenia sprawozdań finansowych podlegającyc</w:t>
      </w:r>
      <w:r>
        <w:rPr>
          <w:sz w:val="18"/>
        </w:rPr>
        <w:t>h badaniu, bez</w:t>
      </w:r>
      <w:r>
        <w:rPr>
          <w:spacing w:val="-3"/>
          <w:sz w:val="18"/>
        </w:rPr>
        <w:t xml:space="preserve"> </w:t>
      </w:r>
      <w:r>
        <w:rPr>
          <w:sz w:val="18"/>
        </w:rPr>
        <w:t>względu na wcześniejsze doświadczenia biegłego rewidenta lub firmy audytorskiej, dotyczące uczciwości i rzetelności kierownictwa badanej jednostki oraz osób odpowiedzialnych za zarządzanie badaną jednostką, w tym jej ład korporacyjny.</w:t>
      </w:r>
    </w:p>
    <w:p w:rsidR="00006724" w:rsidRDefault="00006724">
      <w:pPr>
        <w:pStyle w:val="Tekstpodstawowy"/>
        <w:spacing w:before="4"/>
        <w:rPr>
          <w:sz w:val="20"/>
        </w:rPr>
      </w:pPr>
    </w:p>
    <w:p w:rsidR="00006724" w:rsidRDefault="008E3D7E">
      <w:pPr>
        <w:pStyle w:val="Akapitzlist"/>
        <w:numPr>
          <w:ilvl w:val="1"/>
          <w:numId w:val="1"/>
        </w:numPr>
        <w:tabs>
          <w:tab w:val="left" w:pos="527"/>
          <w:tab w:val="left" w:pos="528"/>
        </w:tabs>
        <w:jc w:val="left"/>
        <w:rPr>
          <w:sz w:val="18"/>
        </w:rPr>
      </w:pPr>
      <w:r>
        <w:rPr>
          <w:sz w:val="18"/>
        </w:rPr>
        <w:t>Zachowuję</w:t>
      </w:r>
      <w:r>
        <w:rPr>
          <w:spacing w:val="-6"/>
          <w:sz w:val="18"/>
        </w:rPr>
        <w:t xml:space="preserve"> </w:t>
      </w:r>
      <w:r>
        <w:rPr>
          <w:sz w:val="18"/>
        </w:rPr>
        <w:t>zawodowy</w:t>
      </w:r>
      <w:r>
        <w:rPr>
          <w:spacing w:val="-5"/>
          <w:sz w:val="18"/>
        </w:rPr>
        <w:t xml:space="preserve"> </w:t>
      </w:r>
      <w:r>
        <w:rPr>
          <w:sz w:val="18"/>
        </w:rPr>
        <w:t>sceptycyzm</w:t>
      </w:r>
      <w:r>
        <w:rPr>
          <w:spacing w:val="-2"/>
          <w:sz w:val="18"/>
        </w:rPr>
        <w:t xml:space="preserve"> </w:t>
      </w:r>
      <w:r>
        <w:rPr>
          <w:sz w:val="18"/>
        </w:rPr>
        <w:t>szczególnie</w:t>
      </w:r>
      <w:r>
        <w:rPr>
          <w:spacing w:val="-3"/>
          <w:sz w:val="18"/>
        </w:rPr>
        <w:t xml:space="preserve"> </w:t>
      </w:r>
      <w:r>
        <w:rPr>
          <w:sz w:val="18"/>
        </w:rPr>
        <w:t>przy</w:t>
      </w:r>
      <w:r>
        <w:rPr>
          <w:spacing w:val="-5"/>
          <w:sz w:val="18"/>
        </w:rPr>
        <w:t xml:space="preserve"> </w:t>
      </w:r>
      <w:r>
        <w:rPr>
          <w:sz w:val="18"/>
        </w:rPr>
        <w:t>ocenie</w:t>
      </w:r>
      <w:r>
        <w:rPr>
          <w:spacing w:val="-5"/>
          <w:sz w:val="18"/>
        </w:rPr>
        <w:t xml:space="preserve"> </w:t>
      </w:r>
      <w:r>
        <w:rPr>
          <w:sz w:val="18"/>
        </w:rPr>
        <w:t>szacunków</w:t>
      </w:r>
      <w:r>
        <w:rPr>
          <w:spacing w:val="-5"/>
          <w:sz w:val="18"/>
        </w:rPr>
        <w:t xml:space="preserve"> </w:t>
      </w:r>
      <w:r>
        <w:rPr>
          <w:spacing w:val="-2"/>
          <w:sz w:val="18"/>
        </w:rPr>
        <w:t>dotyczących:</w:t>
      </w:r>
    </w:p>
    <w:p w:rsidR="00006724" w:rsidRDefault="008E3D7E">
      <w:pPr>
        <w:pStyle w:val="Akapitzlist"/>
        <w:numPr>
          <w:ilvl w:val="2"/>
          <w:numId w:val="1"/>
        </w:numPr>
        <w:tabs>
          <w:tab w:val="left" w:pos="1234"/>
        </w:tabs>
        <w:spacing w:before="31"/>
        <w:ind w:left="1233" w:hanging="311"/>
        <w:rPr>
          <w:sz w:val="18"/>
        </w:rPr>
      </w:pPr>
      <w:r>
        <w:rPr>
          <w:sz w:val="18"/>
        </w:rPr>
        <w:t>wartości</w:t>
      </w:r>
      <w:r>
        <w:rPr>
          <w:spacing w:val="-9"/>
          <w:sz w:val="18"/>
        </w:rPr>
        <w:t xml:space="preserve"> </w:t>
      </w:r>
      <w:r>
        <w:rPr>
          <w:sz w:val="18"/>
        </w:rPr>
        <w:t>godziwej</w:t>
      </w:r>
      <w:r>
        <w:rPr>
          <w:spacing w:val="-8"/>
          <w:sz w:val="18"/>
        </w:rPr>
        <w:t xml:space="preserve"> </w:t>
      </w:r>
      <w:r>
        <w:rPr>
          <w:sz w:val="18"/>
        </w:rPr>
        <w:t>i</w:t>
      </w:r>
      <w:r>
        <w:rPr>
          <w:spacing w:val="-8"/>
          <w:sz w:val="18"/>
        </w:rPr>
        <w:t xml:space="preserve"> </w:t>
      </w:r>
      <w:r>
        <w:rPr>
          <w:sz w:val="18"/>
        </w:rPr>
        <w:t>utraty</w:t>
      </w:r>
      <w:r>
        <w:rPr>
          <w:spacing w:val="-9"/>
          <w:sz w:val="18"/>
        </w:rPr>
        <w:t xml:space="preserve"> </w:t>
      </w:r>
      <w:r>
        <w:rPr>
          <w:sz w:val="18"/>
        </w:rPr>
        <w:t>wartości</w:t>
      </w:r>
      <w:r>
        <w:rPr>
          <w:spacing w:val="-8"/>
          <w:sz w:val="18"/>
        </w:rPr>
        <w:t xml:space="preserve"> </w:t>
      </w:r>
      <w:r>
        <w:rPr>
          <w:spacing w:val="-2"/>
          <w:sz w:val="18"/>
        </w:rPr>
        <w:t>aktywów,</w:t>
      </w:r>
    </w:p>
    <w:p w:rsidR="00006724" w:rsidRDefault="008E3D7E">
      <w:pPr>
        <w:pStyle w:val="Akapitzlist"/>
        <w:numPr>
          <w:ilvl w:val="2"/>
          <w:numId w:val="1"/>
        </w:numPr>
        <w:tabs>
          <w:tab w:val="left" w:pos="1234"/>
        </w:tabs>
        <w:spacing w:before="30"/>
        <w:ind w:left="1233" w:hanging="311"/>
        <w:rPr>
          <w:sz w:val="18"/>
        </w:rPr>
      </w:pPr>
      <w:r>
        <w:rPr>
          <w:spacing w:val="-2"/>
          <w:sz w:val="18"/>
        </w:rPr>
        <w:t>rezerw,</w:t>
      </w:r>
    </w:p>
    <w:p w:rsidR="00006724" w:rsidRDefault="008E3D7E">
      <w:pPr>
        <w:pStyle w:val="Akapitzlist"/>
        <w:numPr>
          <w:ilvl w:val="2"/>
          <w:numId w:val="1"/>
        </w:numPr>
        <w:tabs>
          <w:tab w:val="left" w:pos="1234"/>
        </w:tabs>
        <w:spacing w:before="31" w:line="273" w:lineRule="auto"/>
        <w:ind w:left="1233" w:right="115" w:hanging="310"/>
        <w:rPr>
          <w:sz w:val="18"/>
        </w:rPr>
      </w:pPr>
      <w:r>
        <w:rPr>
          <w:sz w:val="18"/>
        </w:rPr>
        <w:t>przyszłych</w:t>
      </w:r>
      <w:r>
        <w:rPr>
          <w:spacing w:val="80"/>
          <w:sz w:val="18"/>
        </w:rPr>
        <w:t xml:space="preserve"> </w:t>
      </w:r>
      <w:r>
        <w:rPr>
          <w:sz w:val="18"/>
        </w:rPr>
        <w:t>przepływów</w:t>
      </w:r>
      <w:r>
        <w:rPr>
          <w:spacing w:val="80"/>
          <w:sz w:val="18"/>
        </w:rPr>
        <w:t xml:space="preserve"> </w:t>
      </w:r>
      <w:r>
        <w:rPr>
          <w:sz w:val="18"/>
        </w:rPr>
        <w:t>pieniężnych</w:t>
      </w:r>
      <w:r>
        <w:rPr>
          <w:spacing w:val="80"/>
          <w:sz w:val="18"/>
        </w:rPr>
        <w:t xml:space="preserve"> </w:t>
      </w:r>
      <w:r>
        <w:rPr>
          <w:sz w:val="18"/>
        </w:rPr>
        <w:t>mających</w:t>
      </w:r>
      <w:r>
        <w:rPr>
          <w:spacing w:val="80"/>
          <w:sz w:val="18"/>
        </w:rPr>
        <w:t xml:space="preserve"> </w:t>
      </w:r>
      <w:r>
        <w:rPr>
          <w:sz w:val="18"/>
        </w:rPr>
        <w:t>znaczenie</w:t>
      </w:r>
      <w:r>
        <w:rPr>
          <w:spacing w:val="80"/>
          <w:sz w:val="18"/>
        </w:rPr>
        <w:t xml:space="preserve"> </w:t>
      </w:r>
      <w:r>
        <w:rPr>
          <w:sz w:val="18"/>
        </w:rPr>
        <w:t>dla</w:t>
      </w:r>
      <w:r>
        <w:rPr>
          <w:spacing w:val="80"/>
          <w:sz w:val="18"/>
        </w:rPr>
        <w:t xml:space="preserve"> </w:t>
      </w:r>
      <w:r>
        <w:rPr>
          <w:sz w:val="18"/>
        </w:rPr>
        <w:t>zdolności</w:t>
      </w:r>
      <w:r>
        <w:rPr>
          <w:spacing w:val="80"/>
          <w:sz w:val="18"/>
        </w:rPr>
        <w:t xml:space="preserve"> </w:t>
      </w:r>
      <w:r>
        <w:rPr>
          <w:sz w:val="18"/>
        </w:rPr>
        <w:t>badanej</w:t>
      </w:r>
      <w:r>
        <w:rPr>
          <w:spacing w:val="80"/>
          <w:sz w:val="18"/>
        </w:rPr>
        <w:t xml:space="preserve"> </w:t>
      </w:r>
      <w:r>
        <w:rPr>
          <w:sz w:val="18"/>
        </w:rPr>
        <w:t>jednostki</w:t>
      </w:r>
      <w:r>
        <w:rPr>
          <w:spacing w:val="80"/>
          <w:sz w:val="18"/>
        </w:rPr>
        <w:t xml:space="preserve"> </w:t>
      </w:r>
      <w:r>
        <w:rPr>
          <w:sz w:val="18"/>
        </w:rPr>
        <w:t xml:space="preserve">do kontynuowania </w:t>
      </w:r>
      <w:r>
        <w:rPr>
          <w:spacing w:val="-2"/>
          <w:sz w:val="18"/>
        </w:rPr>
        <w:t>działalności.</w:t>
      </w:r>
    </w:p>
    <w:p w:rsidR="00006724" w:rsidRDefault="00006724">
      <w:pPr>
        <w:pStyle w:val="Tekstpodstawowy"/>
        <w:spacing w:before="8"/>
        <w:rPr>
          <w:sz w:val="20"/>
        </w:rPr>
      </w:pPr>
    </w:p>
    <w:p w:rsidR="00006724" w:rsidRDefault="008E3D7E">
      <w:pPr>
        <w:pStyle w:val="Akapitzlist"/>
        <w:numPr>
          <w:ilvl w:val="1"/>
          <w:numId w:val="1"/>
        </w:numPr>
        <w:tabs>
          <w:tab w:val="left" w:pos="528"/>
        </w:tabs>
        <w:spacing w:before="1" w:line="276" w:lineRule="auto"/>
        <w:ind w:right="122"/>
        <w:jc w:val="both"/>
        <w:rPr>
          <w:sz w:val="18"/>
        </w:rPr>
      </w:pPr>
      <w:r>
        <w:rPr>
          <w:sz w:val="18"/>
        </w:rPr>
        <w:t>Nie uczestniczyłam/em w podejmowaniu decyzji przez badaną jednostkę w okresie objętym badanym sprawozdaniem finansowym oraz okresie przeprowadzania badania.</w:t>
      </w:r>
    </w:p>
    <w:p w:rsidR="00006724" w:rsidRDefault="00006724">
      <w:pPr>
        <w:pStyle w:val="Tekstpodstawowy"/>
        <w:spacing w:before="6"/>
        <w:rPr>
          <w:sz w:val="20"/>
        </w:rPr>
      </w:pPr>
    </w:p>
    <w:p w:rsidR="00006724" w:rsidRDefault="008E3D7E">
      <w:pPr>
        <w:pStyle w:val="Akapitzlist"/>
        <w:numPr>
          <w:ilvl w:val="1"/>
          <w:numId w:val="1"/>
        </w:numPr>
        <w:tabs>
          <w:tab w:val="left" w:pos="528"/>
        </w:tabs>
        <w:spacing w:line="273" w:lineRule="auto"/>
        <w:ind w:right="120"/>
        <w:jc w:val="both"/>
        <w:rPr>
          <w:sz w:val="18"/>
        </w:rPr>
      </w:pPr>
      <w:r>
        <w:rPr>
          <w:sz w:val="18"/>
        </w:rPr>
        <w:t>Podejmę niezbędne działania</w:t>
      </w:r>
      <w:r>
        <w:rPr>
          <w:spacing w:val="40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celu zapewnienia, że przy przeprowadzaniu badania na moją niezależno</w:t>
      </w:r>
      <w:r>
        <w:rPr>
          <w:sz w:val="18"/>
        </w:rPr>
        <w:t>ść</w:t>
      </w:r>
      <w:r>
        <w:rPr>
          <w:spacing w:val="40"/>
          <w:sz w:val="18"/>
        </w:rPr>
        <w:t xml:space="preserve"> </w:t>
      </w:r>
      <w:r>
        <w:rPr>
          <w:sz w:val="18"/>
        </w:rPr>
        <w:t>nie wpływał żaden rzeczywisty ani potencjalny konflikt interesów, relacje gospodarcze ani żadne inne bezpośrednie lub pośrednie relacje między badaną jednostką a firmą audytorską oraz członkami zespołu wykonującego badanie.</w:t>
      </w:r>
    </w:p>
    <w:p w:rsidR="00006724" w:rsidRDefault="00006724">
      <w:pPr>
        <w:pStyle w:val="Tekstpodstawowy"/>
        <w:spacing w:before="11"/>
        <w:rPr>
          <w:sz w:val="20"/>
        </w:rPr>
      </w:pPr>
    </w:p>
    <w:p w:rsidR="00006724" w:rsidRDefault="008E3D7E">
      <w:pPr>
        <w:pStyle w:val="Akapitzlist"/>
        <w:numPr>
          <w:ilvl w:val="1"/>
          <w:numId w:val="1"/>
        </w:numPr>
        <w:tabs>
          <w:tab w:val="left" w:pos="528"/>
        </w:tabs>
        <w:spacing w:line="276" w:lineRule="auto"/>
        <w:ind w:right="114"/>
        <w:jc w:val="both"/>
        <w:rPr>
          <w:sz w:val="18"/>
        </w:rPr>
      </w:pPr>
      <w:r>
        <w:rPr>
          <w:sz w:val="18"/>
        </w:rPr>
        <w:t>Nie przeprowadzę badania, je</w:t>
      </w:r>
      <w:r>
        <w:rPr>
          <w:sz w:val="18"/>
        </w:rPr>
        <w:t xml:space="preserve">żeli istnieje zagrożenie wystąpienia autokontroli, czerpania korzyści własnych, promowania interesów badanej jednostki, zażyłości lub zastraszenia spowodowanych stosunkiem finansowym, osobistym, gospodarczym, zatrudnienia lub innym między badaną jednostką </w:t>
      </w:r>
      <w:r>
        <w:rPr>
          <w:sz w:val="18"/>
        </w:rPr>
        <w:t>a kluczowym biegłym rewidentem, firmą audytorską, członkiem sieci, do której należy firma audytorska, lub osobą fizyczną mogącą wpłynąć na wynik badania, wskutek czego obiektywna, racjonalna</w:t>
      </w:r>
      <w:r>
        <w:rPr>
          <w:spacing w:val="40"/>
          <w:sz w:val="18"/>
        </w:rPr>
        <w:t xml:space="preserve"> </w:t>
      </w:r>
      <w:r>
        <w:rPr>
          <w:sz w:val="18"/>
        </w:rPr>
        <w:t>i</w:t>
      </w:r>
      <w:r>
        <w:rPr>
          <w:spacing w:val="-2"/>
          <w:sz w:val="18"/>
        </w:rPr>
        <w:t xml:space="preserve"> </w:t>
      </w:r>
      <w:r>
        <w:rPr>
          <w:sz w:val="18"/>
        </w:rPr>
        <w:t>poinformowana</w:t>
      </w:r>
      <w:r>
        <w:rPr>
          <w:spacing w:val="-2"/>
          <w:sz w:val="18"/>
        </w:rPr>
        <w:t xml:space="preserve"> </w:t>
      </w:r>
      <w:r>
        <w:rPr>
          <w:sz w:val="18"/>
        </w:rPr>
        <w:t>osoba</w:t>
      </w:r>
      <w:r>
        <w:rPr>
          <w:spacing w:val="-2"/>
          <w:sz w:val="18"/>
        </w:rPr>
        <w:t xml:space="preserve"> </w:t>
      </w:r>
      <w:r>
        <w:rPr>
          <w:sz w:val="18"/>
        </w:rPr>
        <w:t>trzecia</w:t>
      </w:r>
      <w:r>
        <w:rPr>
          <w:spacing w:val="-4"/>
          <w:sz w:val="18"/>
        </w:rPr>
        <w:t xml:space="preserve"> </w:t>
      </w:r>
      <w:r>
        <w:rPr>
          <w:sz w:val="18"/>
        </w:rPr>
        <w:t>mogłaby</w:t>
      </w:r>
      <w:r>
        <w:rPr>
          <w:spacing w:val="-4"/>
          <w:sz w:val="18"/>
        </w:rPr>
        <w:t xml:space="preserve"> </w:t>
      </w:r>
      <w:r>
        <w:rPr>
          <w:sz w:val="18"/>
        </w:rPr>
        <w:t>wnioskować,</w:t>
      </w:r>
      <w:r>
        <w:rPr>
          <w:spacing w:val="-2"/>
          <w:sz w:val="18"/>
        </w:rPr>
        <w:t xml:space="preserve"> </w:t>
      </w:r>
      <w:r>
        <w:rPr>
          <w:sz w:val="18"/>
        </w:rPr>
        <w:t>że</w:t>
      </w:r>
      <w:r>
        <w:rPr>
          <w:spacing w:val="-2"/>
          <w:sz w:val="18"/>
        </w:rPr>
        <w:t xml:space="preserve"> </w:t>
      </w:r>
      <w:r>
        <w:rPr>
          <w:sz w:val="18"/>
        </w:rPr>
        <w:t>niezależność</w:t>
      </w:r>
      <w:r>
        <w:rPr>
          <w:spacing w:val="-1"/>
          <w:sz w:val="18"/>
        </w:rPr>
        <w:t xml:space="preserve"> </w:t>
      </w:r>
      <w:r>
        <w:rPr>
          <w:sz w:val="18"/>
        </w:rPr>
        <w:t>kluczowego</w:t>
      </w:r>
      <w:r>
        <w:rPr>
          <w:spacing w:val="-2"/>
          <w:sz w:val="18"/>
        </w:rPr>
        <w:t xml:space="preserve"> </w:t>
      </w:r>
      <w:r>
        <w:rPr>
          <w:sz w:val="18"/>
        </w:rPr>
        <w:t>biegłego</w:t>
      </w:r>
      <w:r>
        <w:rPr>
          <w:spacing w:val="-4"/>
          <w:sz w:val="18"/>
        </w:rPr>
        <w:t xml:space="preserve"> </w:t>
      </w:r>
      <w:r>
        <w:rPr>
          <w:sz w:val="18"/>
        </w:rPr>
        <w:t>rewidenta</w:t>
      </w:r>
      <w:r>
        <w:rPr>
          <w:spacing w:val="-2"/>
          <w:sz w:val="18"/>
        </w:rPr>
        <w:t xml:space="preserve"> </w:t>
      </w:r>
      <w:r>
        <w:rPr>
          <w:sz w:val="18"/>
        </w:rPr>
        <w:t>jest</w:t>
      </w:r>
      <w:r>
        <w:rPr>
          <w:spacing w:val="-2"/>
          <w:sz w:val="18"/>
        </w:rPr>
        <w:t xml:space="preserve"> </w:t>
      </w:r>
      <w:r>
        <w:rPr>
          <w:sz w:val="18"/>
        </w:rPr>
        <w:t>zagrożona</w:t>
      </w:r>
      <w:r>
        <w:rPr>
          <w:spacing w:val="-2"/>
          <w:sz w:val="18"/>
        </w:rPr>
        <w:t xml:space="preserve"> </w:t>
      </w:r>
      <w:r>
        <w:rPr>
          <w:sz w:val="18"/>
        </w:rPr>
        <w:t>pomimo zastosowania zabezpieczeń zmierzających do wyeliminowania lub zredukowania zagrożenia do akceptowalnego poziomu.</w:t>
      </w:r>
    </w:p>
    <w:p w:rsidR="00006724" w:rsidRDefault="00006724">
      <w:pPr>
        <w:pStyle w:val="Tekstpodstawowy"/>
        <w:spacing w:before="3"/>
        <w:rPr>
          <w:sz w:val="20"/>
        </w:rPr>
      </w:pPr>
    </w:p>
    <w:p w:rsidR="00006724" w:rsidRDefault="008E3D7E">
      <w:pPr>
        <w:pStyle w:val="Akapitzlist"/>
        <w:numPr>
          <w:ilvl w:val="1"/>
          <w:numId w:val="1"/>
        </w:numPr>
        <w:tabs>
          <w:tab w:val="left" w:pos="528"/>
        </w:tabs>
        <w:jc w:val="both"/>
        <w:rPr>
          <w:sz w:val="18"/>
        </w:rPr>
      </w:pPr>
      <w:r>
        <w:rPr>
          <w:sz w:val="18"/>
        </w:rPr>
        <w:t>Uczestnicząc</w:t>
      </w:r>
      <w:r>
        <w:rPr>
          <w:spacing w:val="-4"/>
          <w:sz w:val="18"/>
        </w:rPr>
        <w:t xml:space="preserve"> </w:t>
      </w:r>
      <w:r>
        <w:rPr>
          <w:sz w:val="18"/>
        </w:rPr>
        <w:t>w</w:t>
      </w:r>
      <w:r>
        <w:rPr>
          <w:spacing w:val="-6"/>
          <w:sz w:val="18"/>
        </w:rPr>
        <w:t xml:space="preserve"> </w:t>
      </w:r>
      <w:r>
        <w:rPr>
          <w:sz w:val="18"/>
        </w:rPr>
        <w:t>przeprowadzaniu</w:t>
      </w:r>
      <w:r>
        <w:rPr>
          <w:spacing w:val="-4"/>
          <w:sz w:val="18"/>
        </w:rPr>
        <w:t xml:space="preserve"> </w:t>
      </w:r>
      <w:r>
        <w:rPr>
          <w:spacing w:val="-2"/>
          <w:sz w:val="18"/>
        </w:rPr>
        <w:t>badania:</w:t>
      </w:r>
    </w:p>
    <w:p w:rsidR="00006724" w:rsidRDefault="008E3D7E">
      <w:pPr>
        <w:pStyle w:val="Akapitzlist"/>
        <w:numPr>
          <w:ilvl w:val="2"/>
          <w:numId w:val="1"/>
        </w:numPr>
        <w:tabs>
          <w:tab w:val="left" w:pos="1095"/>
        </w:tabs>
        <w:spacing w:before="28" w:line="276" w:lineRule="auto"/>
        <w:ind w:right="111" w:hanging="286"/>
        <w:jc w:val="both"/>
        <w:rPr>
          <w:sz w:val="18"/>
        </w:rPr>
      </w:pPr>
      <w:r>
        <w:rPr>
          <w:sz w:val="18"/>
        </w:rPr>
        <w:t>nie posiadam ani nie czerpałam/em istotnych i bezpośrednich korzyści z instrumentów finansowych, w</w:t>
      </w:r>
      <w:r>
        <w:rPr>
          <w:spacing w:val="-4"/>
          <w:sz w:val="18"/>
        </w:rPr>
        <w:t xml:space="preserve"> </w:t>
      </w:r>
      <w:r>
        <w:rPr>
          <w:sz w:val="18"/>
        </w:rPr>
        <w:t>tym z</w:t>
      </w:r>
      <w:r>
        <w:rPr>
          <w:spacing w:val="-3"/>
          <w:sz w:val="18"/>
        </w:rPr>
        <w:t xml:space="preserve"> </w:t>
      </w:r>
      <w:r>
        <w:rPr>
          <w:sz w:val="18"/>
        </w:rPr>
        <w:t>udziałów w</w:t>
      </w:r>
      <w:r>
        <w:rPr>
          <w:spacing w:val="-4"/>
          <w:sz w:val="18"/>
        </w:rPr>
        <w:t xml:space="preserve"> </w:t>
      </w:r>
      <w:r>
        <w:rPr>
          <w:sz w:val="18"/>
        </w:rPr>
        <w:t>kapitale własnym, papierów wartościowych w rozumieniu art. 3 pkt 1 ustawy z</w:t>
      </w:r>
      <w:r>
        <w:rPr>
          <w:spacing w:val="-1"/>
          <w:sz w:val="18"/>
        </w:rPr>
        <w:t xml:space="preserve"> </w:t>
      </w:r>
      <w:r>
        <w:rPr>
          <w:sz w:val="18"/>
        </w:rPr>
        <w:t>dnia 29 lipca 2005 r. o obrocie instrumentami</w:t>
      </w:r>
      <w:r>
        <w:rPr>
          <w:spacing w:val="40"/>
          <w:sz w:val="18"/>
        </w:rPr>
        <w:t xml:space="preserve"> </w:t>
      </w:r>
      <w:r>
        <w:rPr>
          <w:sz w:val="18"/>
        </w:rPr>
        <w:t>finansowymi,</w:t>
      </w:r>
      <w:r>
        <w:rPr>
          <w:spacing w:val="40"/>
          <w:sz w:val="18"/>
        </w:rPr>
        <w:t xml:space="preserve"> </w:t>
      </w:r>
      <w:r>
        <w:rPr>
          <w:sz w:val="18"/>
        </w:rPr>
        <w:t>kredy</w:t>
      </w:r>
      <w:r>
        <w:rPr>
          <w:sz w:val="18"/>
        </w:rPr>
        <w:t>tów,</w:t>
      </w:r>
      <w:r>
        <w:rPr>
          <w:spacing w:val="40"/>
          <w:sz w:val="18"/>
        </w:rPr>
        <w:t xml:space="preserve"> </w:t>
      </w:r>
      <w:r>
        <w:rPr>
          <w:sz w:val="18"/>
        </w:rPr>
        <w:t>pożyczek</w:t>
      </w:r>
      <w:r>
        <w:rPr>
          <w:spacing w:val="40"/>
          <w:sz w:val="18"/>
        </w:rPr>
        <w:t xml:space="preserve"> </w:t>
      </w:r>
      <w:r>
        <w:rPr>
          <w:sz w:val="18"/>
        </w:rPr>
        <w:t>lub</w:t>
      </w:r>
      <w:r>
        <w:rPr>
          <w:spacing w:val="40"/>
          <w:sz w:val="18"/>
        </w:rPr>
        <w:t xml:space="preserve"> </w:t>
      </w:r>
      <w:r>
        <w:rPr>
          <w:sz w:val="18"/>
        </w:rPr>
        <w:t>innych</w:t>
      </w:r>
      <w:r>
        <w:rPr>
          <w:spacing w:val="40"/>
          <w:sz w:val="18"/>
        </w:rPr>
        <w:t xml:space="preserve"> </w:t>
      </w:r>
      <w:r>
        <w:rPr>
          <w:sz w:val="18"/>
        </w:rPr>
        <w:t>instrumentów</w:t>
      </w:r>
      <w:r>
        <w:rPr>
          <w:spacing w:val="40"/>
          <w:sz w:val="18"/>
        </w:rPr>
        <w:t xml:space="preserve"> </w:t>
      </w:r>
      <w:r>
        <w:rPr>
          <w:sz w:val="18"/>
        </w:rPr>
        <w:t>dłużnych,</w:t>
      </w:r>
      <w:r>
        <w:rPr>
          <w:spacing w:val="40"/>
          <w:sz w:val="18"/>
        </w:rPr>
        <w:t xml:space="preserve"> </w:t>
      </w:r>
      <w:r>
        <w:rPr>
          <w:sz w:val="18"/>
        </w:rPr>
        <w:t>w tym</w:t>
      </w:r>
      <w:r>
        <w:rPr>
          <w:spacing w:val="40"/>
          <w:sz w:val="18"/>
        </w:rPr>
        <w:t xml:space="preserve"> </w:t>
      </w:r>
      <w:r>
        <w:rPr>
          <w:sz w:val="18"/>
        </w:rPr>
        <w:t>z</w:t>
      </w:r>
      <w:r>
        <w:rPr>
          <w:spacing w:val="-3"/>
          <w:sz w:val="18"/>
        </w:rPr>
        <w:t xml:space="preserve"> </w:t>
      </w:r>
      <w:r>
        <w:rPr>
          <w:sz w:val="18"/>
        </w:rPr>
        <w:t>praw</w:t>
      </w:r>
      <w:r>
        <w:rPr>
          <w:spacing w:val="40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obowiązków</w:t>
      </w:r>
      <w:r>
        <w:rPr>
          <w:spacing w:val="40"/>
          <w:sz w:val="18"/>
        </w:rPr>
        <w:t xml:space="preserve"> </w:t>
      </w:r>
      <w:r>
        <w:rPr>
          <w:sz w:val="18"/>
        </w:rPr>
        <w:t>do nabycia</w:t>
      </w:r>
      <w:r>
        <w:rPr>
          <w:spacing w:val="80"/>
          <w:sz w:val="18"/>
        </w:rPr>
        <w:t xml:space="preserve"> </w:t>
      </w:r>
      <w:r>
        <w:rPr>
          <w:sz w:val="18"/>
        </w:rPr>
        <w:t>tych</w:t>
      </w:r>
      <w:r>
        <w:rPr>
          <w:spacing w:val="80"/>
          <w:sz w:val="18"/>
        </w:rPr>
        <w:t xml:space="preserve"> </w:t>
      </w:r>
      <w:r>
        <w:rPr>
          <w:sz w:val="18"/>
        </w:rPr>
        <w:t>instrumentów</w:t>
      </w:r>
      <w:r>
        <w:rPr>
          <w:spacing w:val="80"/>
          <w:sz w:val="18"/>
        </w:rPr>
        <w:t xml:space="preserve"> </w:t>
      </w:r>
      <w:r>
        <w:rPr>
          <w:sz w:val="18"/>
        </w:rPr>
        <w:t>finansowych</w:t>
      </w:r>
      <w:r>
        <w:rPr>
          <w:spacing w:val="80"/>
          <w:sz w:val="18"/>
        </w:rPr>
        <w:t xml:space="preserve"> </w:t>
      </w:r>
      <w:r>
        <w:rPr>
          <w:sz w:val="18"/>
        </w:rPr>
        <w:t>oraz instrumentów</w:t>
      </w:r>
      <w:r>
        <w:rPr>
          <w:spacing w:val="80"/>
          <w:sz w:val="18"/>
        </w:rPr>
        <w:t xml:space="preserve"> </w:t>
      </w:r>
      <w:r>
        <w:rPr>
          <w:sz w:val="18"/>
        </w:rPr>
        <w:t>pochodnych</w:t>
      </w:r>
      <w:r>
        <w:rPr>
          <w:spacing w:val="80"/>
          <w:sz w:val="18"/>
        </w:rPr>
        <w:t xml:space="preserve"> </w:t>
      </w:r>
      <w:r>
        <w:rPr>
          <w:sz w:val="18"/>
        </w:rPr>
        <w:t>bezpośrednio</w:t>
      </w:r>
      <w:r>
        <w:rPr>
          <w:spacing w:val="80"/>
          <w:sz w:val="18"/>
        </w:rPr>
        <w:t xml:space="preserve"> </w:t>
      </w:r>
      <w:r>
        <w:rPr>
          <w:sz w:val="18"/>
        </w:rPr>
        <w:t>powiązanych</w:t>
      </w:r>
      <w:r>
        <w:rPr>
          <w:spacing w:val="80"/>
          <w:sz w:val="18"/>
        </w:rPr>
        <w:t xml:space="preserve"> </w:t>
      </w:r>
      <w:r>
        <w:rPr>
          <w:sz w:val="18"/>
        </w:rPr>
        <w:t>z tymi</w:t>
      </w:r>
    </w:p>
    <w:p w:rsidR="00006724" w:rsidRDefault="00006724">
      <w:pPr>
        <w:pStyle w:val="Tekstpodstawowy"/>
        <w:rPr>
          <w:sz w:val="20"/>
        </w:rPr>
      </w:pPr>
    </w:p>
    <w:p w:rsidR="00006724" w:rsidRDefault="008E3D7E">
      <w:pPr>
        <w:pStyle w:val="Tekstpodstawowy"/>
        <w:spacing w:before="5"/>
        <w:rPr>
          <w:sz w:val="26"/>
        </w:rPr>
      </w:pPr>
      <w:r>
        <w:pict>
          <v:rect id="docshape1" o:spid="_x0000_s1027" style="position:absolute;margin-left:36pt;margin-top:16.45pt;width:2in;height:.7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006724" w:rsidRDefault="008E3D7E">
      <w:pPr>
        <w:spacing w:before="102" w:line="183" w:lineRule="exact"/>
        <w:ind w:left="100"/>
        <w:rPr>
          <w:rFonts w:ascii="Calibri" w:hAnsi="Calibri"/>
          <w:sz w:val="15"/>
        </w:rPr>
      </w:pPr>
      <w:r>
        <w:rPr>
          <w:rFonts w:ascii="Calibri" w:hAnsi="Calibri"/>
          <w:sz w:val="15"/>
          <w:vertAlign w:val="superscript"/>
        </w:rPr>
        <w:t>1</w:t>
      </w:r>
      <w:r>
        <w:rPr>
          <w:rFonts w:ascii="Calibri" w:hAnsi="Calibri"/>
          <w:spacing w:val="-4"/>
          <w:sz w:val="15"/>
        </w:rPr>
        <w:t xml:space="preserve"> </w:t>
      </w:r>
      <w:r>
        <w:rPr>
          <w:rFonts w:ascii="Calibri" w:hAnsi="Calibri"/>
          <w:sz w:val="15"/>
        </w:rPr>
        <w:t>Załącznik</w:t>
      </w:r>
      <w:r>
        <w:rPr>
          <w:rFonts w:ascii="Calibri" w:hAnsi="Calibri"/>
          <w:spacing w:val="-2"/>
          <w:sz w:val="15"/>
        </w:rPr>
        <w:t xml:space="preserve"> </w:t>
      </w:r>
      <w:r>
        <w:rPr>
          <w:rFonts w:ascii="Calibri" w:hAnsi="Calibri"/>
          <w:sz w:val="15"/>
        </w:rPr>
        <w:t>nr</w:t>
      </w:r>
      <w:r>
        <w:rPr>
          <w:rFonts w:ascii="Calibri" w:hAnsi="Calibri"/>
          <w:spacing w:val="-3"/>
          <w:sz w:val="15"/>
        </w:rPr>
        <w:t xml:space="preserve"> </w:t>
      </w:r>
      <w:r>
        <w:rPr>
          <w:rFonts w:ascii="Calibri" w:hAnsi="Calibri"/>
          <w:spacing w:val="-5"/>
          <w:sz w:val="15"/>
        </w:rPr>
        <w:t>9.1</w:t>
      </w:r>
    </w:p>
    <w:p w:rsidR="00006724" w:rsidRDefault="008E3D7E">
      <w:pPr>
        <w:spacing w:line="182" w:lineRule="exact"/>
        <w:ind w:left="100"/>
        <w:rPr>
          <w:rFonts w:ascii="Calibri" w:hAnsi="Calibri"/>
          <w:sz w:val="15"/>
        </w:rPr>
      </w:pPr>
      <w:r>
        <w:rPr>
          <w:rFonts w:ascii="Calibri" w:hAnsi="Calibri"/>
          <w:sz w:val="15"/>
          <w:vertAlign w:val="superscript"/>
        </w:rPr>
        <w:t>2</w:t>
      </w:r>
      <w:r>
        <w:rPr>
          <w:rFonts w:ascii="Calibri" w:hAnsi="Calibri"/>
          <w:spacing w:val="-4"/>
          <w:sz w:val="15"/>
        </w:rPr>
        <w:t xml:space="preserve"> </w:t>
      </w:r>
      <w:r>
        <w:rPr>
          <w:rFonts w:ascii="Calibri" w:hAnsi="Calibri"/>
          <w:sz w:val="15"/>
        </w:rPr>
        <w:t>Załącznik</w:t>
      </w:r>
      <w:r>
        <w:rPr>
          <w:rFonts w:ascii="Calibri" w:hAnsi="Calibri"/>
          <w:spacing w:val="-2"/>
          <w:sz w:val="15"/>
        </w:rPr>
        <w:t xml:space="preserve"> </w:t>
      </w:r>
      <w:r>
        <w:rPr>
          <w:rFonts w:ascii="Calibri" w:hAnsi="Calibri"/>
          <w:sz w:val="15"/>
        </w:rPr>
        <w:t>nr</w:t>
      </w:r>
      <w:r>
        <w:rPr>
          <w:rFonts w:ascii="Calibri" w:hAnsi="Calibri"/>
          <w:spacing w:val="-3"/>
          <w:sz w:val="15"/>
        </w:rPr>
        <w:t xml:space="preserve"> </w:t>
      </w:r>
      <w:r>
        <w:rPr>
          <w:rFonts w:ascii="Calibri" w:hAnsi="Calibri"/>
          <w:spacing w:val="-5"/>
          <w:sz w:val="15"/>
        </w:rPr>
        <w:t>9.2</w:t>
      </w:r>
    </w:p>
    <w:p w:rsidR="00006724" w:rsidRDefault="008E3D7E">
      <w:pPr>
        <w:spacing w:line="183" w:lineRule="exact"/>
        <w:ind w:left="100"/>
        <w:rPr>
          <w:rFonts w:ascii="Calibri" w:hAnsi="Calibri"/>
          <w:sz w:val="15"/>
        </w:rPr>
      </w:pPr>
      <w:r>
        <w:rPr>
          <w:rFonts w:ascii="Calibri" w:hAnsi="Calibri"/>
          <w:sz w:val="15"/>
          <w:vertAlign w:val="superscript"/>
        </w:rPr>
        <w:t>3</w:t>
      </w:r>
      <w:r>
        <w:rPr>
          <w:rFonts w:ascii="Calibri" w:hAnsi="Calibri"/>
          <w:spacing w:val="-4"/>
          <w:sz w:val="15"/>
        </w:rPr>
        <w:t xml:space="preserve"> </w:t>
      </w:r>
      <w:r>
        <w:rPr>
          <w:rFonts w:ascii="Calibri" w:hAnsi="Calibri"/>
          <w:sz w:val="15"/>
        </w:rPr>
        <w:t>Załącznik</w:t>
      </w:r>
      <w:r>
        <w:rPr>
          <w:rFonts w:ascii="Calibri" w:hAnsi="Calibri"/>
          <w:spacing w:val="-2"/>
          <w:sz w:val="15"/>
        </w:rPr>
        <w:t xml:space="preserve"> </w:t>
      </w:r>
      <w:r>
        <w:rPr>
          <w:rFonts w:ascii="Calibri" w:hAnsi="Calibri"/>
          <w:sz w:val="15"/>
        </w:rPr>
        <w:t>nr</w:t>
      </w:r>
      <w:r>
        <w:rPr>
          <w:rFonts w:ascii="Calibri" w:hAnsi="Calibri"/>
          <w:spacing w:val="-3"/>
          <w:sz w:val="15"/>
        </w:rPr>
        <w:t xml:space="preserve"> </w:t>
      </w:r>
      <w:r>
        <w:rPr>
          <w:rFonts w:ascii="Calibri" w:hAnsi="Calibri"/>
          <w:spacing w:val="-5"/>
          <w:sz w:val="15"/>
        </w:rPr>
        <w:t>9.3</w:t>
      </w:r>
    </w:p>
    <w:p w:rsidR="00006724" w:rsidRDefault="008E3D7E">
      <w:pPr>
        <w:spacing w:before="4"/>
        <w:ind w:left="100"/>
        <w:rPr>
          <w:rFonts w:ascii="Calibri"/>
          <w:sz w:val="15"/>
        </w:rPr>
      </w:pPr>
      <w:r>
        <w:rPr>
          <w:rFonts w:ascii="Calibri"/>
          <w:sz w:val="15"/>
          <w:vertAlign w:val="superscript"/>
        </w:rPr>
        <w:t>4</w:t>
      </w:r>
      <w:r>
        <w:rPr>
          <w:rFonts w:ascii="Calibri"/>
          <w:spacing w:val="-4"/>
          <w:sz w:val="15"/>
        </w:rPr>
        <w:t xml:space="preserve"> </w:t>
      </w:r>
      <w:r>
        <w:rPr>
          <w:rFonts w:ascii="Calibri"/>
          <w:sz w:val="15"/>
        </w:rPr>
        <w:t>wybierz</w:t>
      </w:r>
      <w:r>
        <w:rPr>
          <w:rFonts w:ascii="Calibri"/>
          <w:spacing w:val="-2"/>
          <w:sz w:val="15"/>
        </w:rPr>
        <w:t xml:space="preserve"> jedno</w:t>
      </w:r>
    </w:p>
    <w:p w:rsidR="00006724" w:rsidRDefault="00006724">
      <w:pPr>
        <w:rPr>
          <w:rFonts w:ascii="Calibri"/>
          <w:sz w:val="15"/>
        </w:rPr>
        <w:sectPr w:rsidR="00006724">
          <w:type w:val="continuous"/>
          <w:pgSz w:w="11910" w:h="16840"/>
          <w:pgMar w:top="660" w:right="600" w:bottom="280" w:left="620" w:header="708" w:footer="708" w:gutter="0"/>
          <w:cols w:space="708"/>
        </w:sectPr>
      </w:pPr>
    </w:p>
    <w:p w:rsidR="00006724" w:rsidRDefault="008E3D7E">
      <w:pPr>
        <w:pStyle w:val="Tekstpodstawowy"/>
        <w:spacing w:before="78" w:line="276" w:lineRule="auto"/>
        <w:ind w:left="1094" w:right="115"/>
        <w:jc w:val="both"/>
      </w:pPr>
      <w:r>
        <w:lastRenderedPageBreak/>
        <w:t>instrumentami finansowymi, wyemitowanych, gwarantowanych lub w inny sposób wspieranych przez</w:t>
      </w:r>
      <w:r>
        <w:rPr>
          <w:spacing w:val="-3"/>
        </w:rPr>
        <w:t xml:space="preserve"> </w:t>
      </w:r>
      <w:r>
        <w:t>jakąkolwiek badaną jednostkę objętą wykonywanymi przez nich czynnościami w zakresie badania;</w:t>
      </w:r>
    </w:p>
    <w:p w:rsidR="00006724" w:rsidRDefault="008E3D7E">
      <w:pPr>
        <w:pStyle w:val="Akapitzlist"/>
        <w:numPr>
          <w:ilvl w:val="2"/>
          <w:numId w:val="1"/>
        </w:numPr>
        <w:tabs>
          <w:tab w:val="left" w:pos="1095"/>
        </w:tabs>
        <w:spacing w:line="206" w:lineRule="exact"/>
        <w:ind w:hanging="287"/>
        <w:jc w:val="both"/>
        <w:rPr>
          <w:sz w:val="18"/>
        </w:rPr>
      </w:pPr>
      <w:r>
        <w:rPr>
          <w:sz w:val="18"/>
        </w:rPr>
        <w:t>nie</w:t>
      </w:r>
      <w:r>
        <w:rPr>
          <w:spacing w:val="-10"/>
          <w:sz w:val="18"/>
        </w:rPr>
        <w:t xml:space="preserve"> </w:t>
      </w:r>
      <w:r>
        <w:rPr>
          <w:sz w:val="18"/>
        </w:rPr>
        <w:t>uczestniczyłam/em</w:t>
      </w:r>
      <w:r>
        <w:rPr>
          <w:spacing w:val="-9"/>
          <w:sz w:val="18"/>
        </w:rPr>
        <w:t xml:space="preserve"> </w:t>
      </w:r>
      <w:r>
        <w:rPr>
          <w:sz w:val="18"/>
        </w:rPr>
        <w:t>w</w:t>
      </w:r>
      <w:r>
        <w:rPr>
          <w:spacing w:val="-11"/>
          <w:sz w:val="18"/>
        </w:rPr>
        <w:t xml:space="preserve"> </w:t>
      </w:r>
      <w:r>
        <w:rPr>
          <w:sz w:val="18"/>
        </w:rPr>
        <w:t>transakcjach,</w:t>
      </w:r>
      <w:r>
        <w:rPr>
          <w:spacing w:val="-11"/>
          <w:sz w:val="18"/>
        </w:rPr>
        <w:t xml:space="preserve"> </w:t>
      </w:r>
      <w:r>
        <w:rPr>
          <w:sz w:val="18"/>
        </w:rPr>
        <w:t>których</w:t>
      </w:r>
      <w:r>
        <w:rPr>
          <w:spacing w:val="-11"/>
          <w:sz w:val="18"/>
        </w:rPr>
        <w:t xml:space="preserve"> </w:t>
      </w:r>
      <w:r>
        <w:rPr>
          <w:sz w:val="18"/>
        </w:rPr>
        <w:t>przedmi</w:t>
      </w:r>
      <w:r>
        <w:rPr>
          <w:sz w:val="18"/>
        </w:rPr>
        <w:t>otem</w:t>
      </w:r>
      <w:r>
        <w:rPr>
          <w:spacing w:val="-11"/>
          <w:sz w:val="18"/>
        </w:rPr>
        <w:t xml:space="preserve"> </w:t>
      </w:r>
      <w:r>
        <w:rPr>
          <w:sz w:val="18"/>
        </w:rPr>
        <w:t>są</w:t>
      </w:r>
      <w:r>
        <w:rPr>
          <w:spacing w:val="-10"/>
          <w:sz w:val="18"/>
        </w:rPr>
        <w:t xml:space="preserve"> </w:t>
      </w:r>
      <w:r>
        <w:rPr>
          <w:sz w:val="18"/>
        </w:rPr>
        <w:t>instrumenty</w:t>
      </w:r>
      <w:r>
        <w:rPr>
          <w:spacing w:val="-10"/>
          <w:sz w:val="18"/>
        </w:rPr>
        <w:t xml:space="preserve"> </w:t>
      </w:r>
      <w:r>
        <w:rPr>
          <w:sz w:val="18"/>
        </w:rPr>
        <w:t>finansowe,</w:t>
      </w:r>
      <w:r>
        <w:rPr>
          <w:spacing w:val="-10"/>
          <w:sz w:val="18"/>
        </w:rPr>
        <w:t xml:space="preserve"> </w:t>
      </w:r>
      <w:r>
        <w:rPr>
          <w:sz w:val="18"/>
        </w:rPr>
        <w:t>określone</w:t>
      </w:r>
      <w:r>
        <w:rPr>
          <w:spacing w:val="-10"/>
          <w:sz w:val="18"/>
        </w:rPr>
        <w:t xml:space="preserve"> </w:t>
      </w:r>
      <w:r>
        <w:rPr>
          <w:sz w:val="18"/>
        </w:rPr>
        <w:t>w</w:t>
      </w:r>
      <w:r>
        <w:rPr>
          <w:spacing w:val="-5"/>
          <w:sz w:val="18"/>
        </w:rPr>
        <w:t xml:space="preserve"> </w:t>
      </w:r>
      <w:r>
        <w:rPr>
          <w:sz w:val="18"/>
        </w:rPr>
        <w:t>pkt</w:t>
      </w:r>
      <w:r>
        <w:rPr>
          <w:spacing w:val="-12"/>
          <w:sz w:val="18"/>
        </w:rPr>
        <w:t xml:space="preserve"> </w:t>
      </w:r>
      <w:r>
        <w:rPr>
          <w:spacing w:val="-5"/>
          <w:sz w:val="18"/>
        </w:rPr>
        <w:t>7;</w:t>
      </w:r>
    </w:p>
    <w:p w:rsidR="00006724" w:rsidRDefault="008E3D7E">
      <w:pPr>
        <w:pStyle w:val="Akapitzlist"/>
        <w:numPr>
          <w:ilvl w:val="2"/>
          <w:numId w:val="1"/>
        </w:numPr>
        <w:tabs>
          <w:tab w:val="left" w:pos="1095"/>
        </w:tabs>
        <w:spacing w:before="29"/>
        <w:ind w:hanging="287"/>
        <w:jc w:val="both"/>
        <w:rPr>
          <w:sz w:val="18"/>
        </w:rPr>
      </w:pPr>
      <w:r>
        <w:rPr>
          <w:sz w:val="18"/>
        </w:rPr>
        <w:t>nie</w:t>
      </w:r>
      <w:r>
        <w:rPr>
          <w:spacing w:val="-9"/>
          <w:sz w:val="18"/>
        </w:rPr>
        <w:t xml:space="preserve"> </w:t>
      </w:r>
      <w:r>
        <w:rPr>
          <w:sz w:val="18"/>
        </w:rPr>
        <w:t>wpłynę</w:t>
      </w:r>
      <w:r>
        <w:rPr>
          <w:spacing w:val="-9"/>
          <w:sz w:val="18"/>
        </w:rPr>
        <w:t xml:space="preserve"> </w:t>
      </w:r>
      <w:r>
        <w:rPr>
          <w:sz w:val="18"/>
        </w:rPr>
        <w:t>na</w:t>
      </w:r>
      <w:r>
        <w:rPr>
          <w:spacing w:val="-8"/>
          <w:sz w:val="18"/>
        </w:rPr>
        <w:t xml:space="preserve"> </w:t>
      </w:r>
      <w:r>
        <w:rPr>
          <w:sz w:val="18"/>
        </w:rPr>
        <w:t>wynik</w:t>
      </w:r>
      <w:r>
        <w:rPr>
          <w:spacing w:val="-8"/>
          <w:sz w:val="18"/>
        </w:rPr>
        <w:t xml:space="preserve"> </w:t>
      </w:r>
      <w:r>
        <w:rPr>
          <w:sz w:val="18"/>
        </w:rPr>
        <w:t>badania</w:t>
      </w:r>
      <w:r>
        <w:rPr>
          <w:spacing w:val="-11"/>
          <w:sz w:val="18"/>
        </w:rPr>
        <w:t xml:space="preserve"> </w:t>
      </w:r>
      <w:r>
        <w:rPr>
          <w:sz w:val="18"/>
        </w:rPr>
        <w:t>badanej</w:t>
      </w:r>
      <w:r>
        <w:rPr>
          <w:spacing w:val="-8"/>
          <w:sz w:val="18"/>
        </w:rPr>
        <w:t xml:space="preserve"> </w:t>
      </w:r>
      <w:r>
        <w:rPr>
          <w:sz w:val="18"/>
        </w:rPr>
        <w:t>jednostki,</w:t>
      </w:r>
      <w:r>
        <w:rPr>
          <w:spacing w:val="-9"/>
          <w:sz w:val="18"/>
        </w:rPr>
        <w:t xml:space="preserve"> </w:t>
      </w:r>
      <w:r>
        <w:rPr>
          <w:spacing w:val="-4"/>
          <w:sz w:val="18"/>
        </w:rPr>
        <w:t>gdyż:</w:t>
      </w:r>
    </w:p>
    <w:p w:rsidR="00006724" w:rsidRDefault="008E3D7E">
      <w:pPr>
        <w:pStyle w:val="Akapitzlist"/>
        <w:numPr>
          <w:ilvl w:val="3"/>
          <w:numId w:val="1"/>
        </w:numPr>
        <w:tabs>
          <w:tab w:val="left" w:pos="1224"/>
        </w:tabs>
        <w:spacing w:before="30" w:line="276" w:lineRule="auto"/>
        <w:ind w:right="115" w:hanging="168"/>
        <w:jc w:val="both"/>
        <w:rPr>
          <w:sz w:val="18"/>
        </w:rPr>
      </w:pPr>
      <w:r>
        <w:tab/>
      </w:r>
      <w:r>
        <w:rPr>
          <w:sz w:val="18"/>
        </w:rPr>
        <w:t>nie posiadam instrumentów finansowych w tym udziałów w</w:t>
      </w:r>
      <w:r>
        <w:rPr>
          <w:spacing w:val="-1"/>
          <w:sz w:val="18"/>
        </w:rPr>
        <w:t xml:space="preserve"> </w:t>
      </w:r>
      <w:r>
        <w:rPr>
          <w:sz w:val="18"/>
        </w:rPr>
        <w:t>kapitale własnym, papierów wartościowych w</w:t>
      </w:r>
      <w:r>
        <w:rPr>
          <w:spacing w:val="-4"/>
          <w:sz w:val="18"/>
        </w:rPr>
        <w:t xml:space="preserve"> </w:t>
      </w:r>
      <w:r>
        <w:rPr>
          <w:sz w:val="18"/>
        </w:rPr>
        <w:t>rozumieniu art. 3 pkt 1 ustawy z</w:t>
      </w:r>
      <w:r>
        <w:rPr>
          <w:spacing w:val="-1"/>
          <w:sz w:val="18"/>
        </w:rPr>
        <w:t xml:space="preserve"> </w:t>
      </w:r>
      <w:r>
        <w:rPr>
          <w:sz w:val="18"/>
        </w:rPr>
        <w:t>dnia 29 lipca 2005 r. o</w:t>
      </w:r>
      <w:r>
        <w:rPr>
          <w:spacing w:val="-3"/>
          <w:sz w:val="18"/>
        </w:rPr>
        <w:t xml:space="preserve"> </w:t>
      </w:r>
      <w:r>
        <w:rPr>
          <w:sz w:val="18"/>
        </w:rPr>
        <w:t>obrocie instrumentami finansowymi, kredytów, pożyczek lub innych instrumentów dłużnych, w</w:t>
      </w:r>
      <w:r>
        <w:rPr>
          <w:spacing w:val="-2"/>
          <w:sz w:val="18"/>
        </w:rPr>
        <w:t xml:space="preserve"> </w:t>
      </w:r>
      <w:r>
        <w:rPr>
          <w:sz w:val="18"/>
        </w:rPr>
        <w:t>tym prawa i obowiązki do nabycia tych instrumentów finansowych oraz instrumentów pochodnych bezpośrednio powiązanych z</w:t>
      </w:r>
      <w:r>
        <w:rPr>
          <w:spacing w:val="-1"/>
          <w:sz w:val="18"/>
        </w:rPr>
        <w:t xml:space="preserve"> </w:t>
      </w:r>
      <w:r>
        <w:rPr>
          <w:sz w:val="18"/>
        </w:rPr>
        <w:t>tymi instrumentami fina</w:t>
      </w:r>
      <w:r>
        <w:rPr>
          <w:sz w:val="18"/>
        </w:rPr>
        <w:t>nsowymi, wyemitowanych przez badaną jednostkę, z wyjątkiem takich, które posiadane są pośrednio poprzez udział w zdywersyfikowanych programach zbiorowego inwestowania, w szczególności funduszach emerytalnych, funduszach inwestycyjnych oraz ubezpieczeniowyc</w:t>
      </w:r>
      <w:r>
        <w:rPr>
          <w:sz w:val="18"/>
        </w:rPr>
        <w:t>h funduszach</w:t>
      </w:r>
      <w:r>
        <w:rPr>
          <w:spacing w:val="37"/>
          <w:sz w:val="18"/>
        </w:rPr>
        <w:t xml:space="preserve"> </w:t>
      </w:r>
      <w:r>
        <w:rPr>
          <w:sz w:val="18"/>
        </w:rPr>
        <w:t>kapitałowych</w:t>
      </w:r>
      <w:r>
        <w:rPr>
          <w:spacing w:val="39"/>
          <w:sz w:val="18"/>
        </w:rPr>
        <w:t xml:space="preserve"> </w:t>
      </w:r>
      <w:r>
        <w:rPr>
          <w:sz w:val="18"/>
        </w:rPr>
        <w:t>oferowanych</w:t>
      </w:r>
      <w:r>
        <w:rPr>
          <w:spacing w:val="39"/>
          <w:sz w:val="18"/>
        </w:rPr>
        <w:t xml:space="preserve"> </w:t>
      </w:r>
      <w:r>
        <w:rPr>
          <w:sz w:val="18"/>
        </w:rPr>
        <w:t>przez</w:t>
      </w:r>
      <w:r>
        <w:rPr>
          <w:spacing w:val="37"/>
          <w:sz w:val="18"/>
        </w:rPr>
        <w:t xml:space="preserve"> </w:t>
      </w:r>
      <w:r>
        <w:rPr>
          <w:sz w:val="18"/>
        </w:rPr>
        <w:t>zakłady</w:t>
      </w:r>
      <w:r>
        <w:rPr>
          <w:spacing w:val="37"/>
          <w:sz w:val="18"/>
        </w:rPr>
        <w:t xml:space="preserve"> </w:t>
      </w:r>
      <w:r>
        <w:rPr>
          <w:sz w:val="18"/>
        </w:rPr>
        <w:t>ubezpieczeń,</w:t>
      </w:r>
      <w:r>
        <w:rPr>
          <w:spacing w:val="39"/>
          <w:sz w:val="18"/>
        </w:rPr>
        <w:t xml:space="preserve"> </w:t>
      </w:r>
      <w:r>
        <w:rPr>
          <w:sz w:val="18"/>
        </w:rPr>
        <w:t>o</w:t>
      </w:r>
      <w:r>
        <w:rPr>
          <w:spacing w:val="37"/>
          <w:sz w:val="18"/>
        </w:rPr>
        <w:t xml:space="preserve"> </w:t>
      </w:r>
      <w:r>
        <w:rPr>
          <w:sz w:val="18"/>
        </w:rPr>
        <w:t>ile</w:t>
      </w:r>
      <w:r>
        <w:rPr>
          <w:spacing w:val="37"/>
          <w:sz w:val="18"/>
        </w:rPr>
        <w:t xml:space="preserve"> </w:t>
      </w:r>
      <w:r>
        <w:rPr>
          <w:sz w:val="18"/>
        </w:rPr>
        <w:t>programy</w:t>
      </w:r>
      <w:r>
        <w:rPr>
          <w:spacing w:val="37"/>
          <w:sz w:val="18"/>
        </w:rPr>
        <w:t xml:space="preserve"> </w:t>
      </w:r>
      <w:r>
        <w:rPr>
          <w:sz w:val="18"/>
        </w:rPr>
        <w:t>te</w:t>
      </w:r>
      <w:r>
        <w:rPr>
          <w:spacing w:val="39"/>
          <w:sz w:val="18"/>
        </w:rPr>
        <w:t xml:space="preserve"> </w:t>
      </w:r>
      <w:r>
        <w:rPr>
          <w:sz w:val="18"/>
        </w:rPr>
        <w:t>nie</w:t>
      </w:r>
      <w:r>
        <w:rPr>
          <w:spacing w:val="39"/>
          <w:sz w:val="18"/>
        </w:rPr>
        <w:t xml:space="preserve"> </w:t>
      </w:r>
      <w:r>
        <w:rPr>
          <w:sz w:val="18"/>
        </w:rPr>
        <w:t>są</w:t>
      </w:r>
      <w:r>
        <w:rPr>
          <w:spacing w:val="37"/>
          <w:sz w:val="18"/>
        </w:rPr>
        <w:t xml:space="preserve"> </w:t>
      </w:r>
      <w:r>
        <w:rPr>
          <w:sz w:val="18"/>
        </w:rPr>
        <w:t>kontrolowane</w:t>
      </w:r>
      <w:r>
        <w:rPr>
          <w:spacing w:val="39"/>
          <w:sz w:val="18"/>
        </w:rPr>
        <w:t xml:space="preserve"> </w:t>
      </w:r>
      <w:r>
        <w:rPr>
          <w:sz w:val="18"/>
        </w:rPr>
        <w:t>przez te osoby lub firmy lub w stosunku do tych programów nie są podejmowane decyzje inwestycyjne, na które wpływ</w:t>
      </w:r>
      <w:r>
        <w:rPr>
          <w:spacing w:val="80"/>
          <w:sz w:val="18"/>
        </w:rPr>
        <w:t xml:space="preserve"> </w:t>
      </w:r>
      <w:r>
        <w:rPr>
          <w:sz w:val="18"/>
        </w:rPr>
        <w:t>mają te osoby lub firmy, a także z wyją</w:t>
      </w:r>
      <w:r>
        <w:rPr>
          <w:sz w:val="18"/>
        </w:rPr>
        <w:t>tkiem kredytów lub pożyczek udzielonych na warunkach rynkowych w ramach zwykłej działalności przez badane jednostki, uprawnione do udzielania kredytów na podstawie odrębnych przepisów;</w:t>
      </w:r>
    </w:p>
    <w:p w:rsidR="00006724" w:rsidRDefault="008E3D7E">
      <w:pPr>
        <w:pStyle w:val="Akapitzlist"/>
        <w:numPr>
          <w:ilvl w:val="3"/>
          <w:numId w:val="1"/>
        </w:numPr>
        <w:tabs>
          <w:tab w:val="left" w:pos="1224"/>
        </w:tabs>
        <w:spacing w:line="276" w:lineRule="auto"/>
        <w:ind w:right="115" w:hanging="221"/>
        <w:jc w:val="both"/>
        <w:rPr>
          <w:sz w:val="18"/>
        </w:rPr>
      </w:pPr>
      <w:r>
        <w:tab/>
      </w:r>
      <w:r>
        <w:rPr>
          <w:sz w:val="18"/>
        </w:rPr>
        <w:t>nie posiadam instrumentów</w:t>
      </w:r>
      <w:r>
        <w:rPr>
          <w:spacing w:val="-4"/>
          <w:sz w:val="18"/>
        </w:rPr>
        <w:t xml:space="preserve"> </w:t>
      </w:r>
      <w:r>
        <w:rPr>
          <w:sz w:val="18"/>
        </w:rPr>
        <w:t>finansowych,</w:t>
      </w:r>
      <w:r>
        <w:rPr>
          <w:spacing w:val="-1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tym udziałów</w:t>
      </w:r>
      <w:r>
        <w:rPr>
          <w:spacing w:val="-1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kapitale własnym,</w:t>
      </w:r>
      <w:r>
        <w:rPr>
          <w:spacing w:val="-1"/>
          <w:sz w:val="18"/>
        </w:rPr>
        <w:t xml:space="preserve"> </w:t>
      </w:r>
      <w:r>
        <w:rPr>
          <w:sz w:val="18"/>
        </w:rPr>
        <w:t>papierów</w:t>
      </w:r>
      <w:r>
        <w:rPr>
          <w:spacing w:val="-1"/>
          <w:sz w:val="18"/>
        </w:rPr>
        <w:t xml:space="preserve"> </w:t>
      </w:r>
      <w:r>
        <w:rPr>
          <w:sz w:val="18"/>
        </w:rPr>
        <w:t>wartościowych w</w:t>
      </w:r>
      <w:r>
        <w:rPr>
          <w:spacing w:val="-1"/>
          <w:sz w:val="18"/>
        </w:rPr>
        <w:t xml:space="preserve"> </w:t>
      </w:r>
      <w:r>
        <w:rPr>
          <w:sz w:val="18"/>
        </w:rPr>
        <w:t>rozumieniu art. 3 pkt 1 ustawy z</w:t>
      </w:r>
      <w:r>
        <w:rPr>
          <w:spacing w:val="-1"/>
          <w:sz w:val="18"/>
        </w:rPr>
        <w:t xml:space="preserve"> </w:t>
      </w:r>
      <w:r>
        <w:rPr>
          <w:sz w:val="18"/>
        </w:rPr>
        <w:t>dnia 29 lipca 2005 r. o</w:t>
      </w:r>
      <w:r>
        <w:rPr>
          <w:spacing w:val="-3"/>
          <w:sz w:val="18"/>
        </w:rPr>
        <w:t xml:space="preserve"> </w:t>
      </w:r>
      <w:r>
        <w:rPr>
          <w:sz w:val="18"/>
        </w:rPr>
        <w:t>obrocie instrumentami finansowymi, kredytów, pożyczek lub innych instrumentów dłużnych, w</w:t>
      </w:r>
      <w:r>
        <w:rPr>
          <w:spacing w:val="-2"/>
          <w:sz w:val="18"/>
        </w:rPr>
        <w:t xml:space="preserve"> </w:t>
      </w:r>
      <w:r>
        <w:rPr>
          <w:sz w:val="18"/>
        </w:rPr>
        <w:t>tym prawa i obowiązki do nabycia tych instrumentów finansowych ora</w:t>
      </w:r>
      <w:r>
        <w:rPr>
          <w:sz w:val="18"/>
        </w:rPr>
        <w:t>z instrumentów pochodnych bezpośrednio powiązanych z tymi instrumentami finansowymi, wyemitowane przez jednostkę powiązaną z</w:t>
      </w:r>
      <w:r>
        <w:rPr>
          <w:spacing w:val="-3"/>
          <w:sz w:val="18"/>
        </w:rPr>
        <w:t xml:space="preserve"> </w:t>
      </w:r>
      <w:r>
        <w:rPr>
          <w:sz w:val="18"/>
        </w:rPr>
        <w:t>badaną</w:t>
      </w:r>
      <w:r>
        <w:rPr>
          <w:spacing w:val="8"/>
          <w:sz w:val="18"/>
        </w:rPr>
        <w:t xml:space="preserve"> </w:t>
      </w:r>
      <w:r>
        <w:rPr>
          <w:sz w:val="18"/>
        </w:rPr>
        <w:t>jednostką,</w:t>
      </w:r>
      <w:r>
        <w:rPr>
          <w:spacing w:val="8"/>
          <w:sz w:val="18"/>
        </w:rPr>
        <w:t xml:space="preserve"> </w:t>
      </w:r>
      <w:r>
        <w:rPr>
          <w:sz w:val="18"/>
        </w:rPr>
        <w:t>których</w:t>
      </w:r>
      <w:r>
        <w:rPr>
          <w:spacing w:val="8"/>
          <w:sz w:val="18"/>
        </w:rPr>
        <w:t xml:space="preserve"> </w:t>
      </w:r>
      <w:r>
        <w:rPr>
          <w:sz w:val="18"/>
        </w:rPr>
        <w:t>posiadanie</w:t>
      </w:r>
      <w:r>
        <w:rPr>
          <w:spacing w:val="8"/>
          <w:sz w:val="18"/>
        </w:rPr>
        <w:t xml:space="preserve"> </w:t>
      </w:r>
      <w:r>
        <w:rPr>
          <w:sz w:val="18"/>
        </w:rPr>
        <w:t>może</w:t>
      </w:r>
      <w:r>
        <w:rPr>
          <w:spacing w:val="8"/>
          <w:sz w:val="18"/>
        </w:rPr>
        <w:t xml:space="preserve"> </w:t>
      </w:r>
      <w:r>
        <w:rPr>
          <w:sz w:val="18"/>
        </w:rPr>
        <w:t>spowodować</w:t>
      </w:r>
      <w:r>
        <w:rPr>
          <w:spacing w:val="8"/>
          <w:sz w:val="18"/>
        </w:rPr>
        <w:t xml:space="preserve"> </w:t>
      </w:r>
      <w:r>
        <w:rPr>
          <w:sz w:val="18"/>
        </w:rPr>
        <w:t>lub</w:t>
      </w:r>
      <w:r>
        <w:rPr>
          <w:spacing w:val="8"/>
          <w:sz w:val="18"/>
        </w:rPr>
        <w:t xml:space="preserve"> </w:t>
      </w:r>
      <w:r>
        <w:rPr>
          <w:sz w:val="18"/>
        </w:rPr>
        <w:t>może</w:t>
      </w:r>
      <w:r>
        <w:rPr>
          <w:spacing w:val="8"/>
          <w:sz w:val="18"/>
        </w:rPr>
        <w:t xml:space="preserve"> </w:t>
      </w:r>
      <w:r>
        <w:rPr>
          <w:sz w:val="18"/>
        </w:rPr>
        <w:t>być</w:t>
      </w:r>
      <w:r>
        <w:rPr>
          <w:spacing w:val="10"/>
          <w:sz w:val="18"/>
        </w:rPr>
        <w:t xml:space="preserve"> </w:t>
      </w:r>
      <w:r>
        <w:rPr>
          <w:sz w:val="18"/>
        </w:rPr>
        <w:t>postrzegane</w:t>
      </w:r>
      <w:r>
        <w:rPr>
          <w:spacing w:val="8"/>
          <w:sz w:val="18"/>
        </w:rPr>
        <w:t xml:space="preserve"> </w:t>
      </w:r>
      <w:r>
        <w:rPr>
          <w:sz w:val="18"/>
        </w:rPr>
        <w:t>przez obiektywną,</w:t>
      </w:r>
      <w:r>
        <w:rPr>
          <w:spacing w:val="9"/>
          <w:sz w:val="18"/>
        </w:rPr>
        <w:t xml:space="preserve"> </w:t>
      </w:r>
      <w:r>
        <w:rPr>
          <w:sz w:val="18"/>
        </w:rPr>
        <w:t>racjonalną i poinformowaną osobę tr</w:t>
      </w:r>
      <w:r>
        <w:rPr>
          <w:sz w:val="18"/>
        </w:rPr>
        <w:t>zecią jako powodujące konflikt interesów, z wyjątkiem takich, które posiadane są pośrednio poprzez</w:t>
      </w:r>
      <w:r>
        <w:rPr>
          <w:spacing w:val="-3"/>
          <w:sz w:val="18"/>
        </w:rPr>
        <w:t xml:space="preserve"> </w:t>
      </w:r>
      <w:r>
        <w:rPr>
          <w:sz w:val="18"/>
        </w:rPr>
        <w:t>udział w</w:t>
      </w:r>
      <w:r>
        <w:rPr>
          <w:spacing w:val="-3"/>
          <w:sz w:val="18"/>
        </w:rPr>
        <w:t xml:space="preserve"> </w:t>
      </w:r>
      <w:r>
        <w:rPr>
          <w:sz w:val="18"/>
        </w:rPr>
        <w:t>zdywersyfikowanych</w:t>
      </w:r>
      <w:r>
        <w:rPr>
          <w:spacing w:val="40"/>
          <w:sz w:val="18"/>
        </w:rPr>
        <w:t xml:space="preserve"> </w:t>
      </w:r>
      <w:r>
        <w:rPr>
          <w:sz w:val="18"/>
        </w:rPr>
        <w:t>programach</w:t>
      </w:r>
      <w:r>
        <w:rPr>
          <w:spacing w:val="40"/>
          <w:sz w:val="18"/>
        </w:rPr>
        <w:t xml:space="preserve"> </w:t>
      </w:r>
      <w:r>
        <w:rPr>
          <w:sz w:val="18"/>
        </w:rPr>
        <w:t>zbiorowego</w:t>
      </w:r>
      <w:r>
        <w:rPr>
          <w:spacing w:val="40"/>
          <w:sz w:val="18"/>
        </w:rPr>
        <w:t xml:space="preserve"> </w:t>
      </w:r>
      <w:r>
        <w:rPr>
          <w:sz w:val="18"/>
        </w:rPr>
        <w:t>inwestowania, w</w:t>
      </w:r>
      <w:r>
        <w:rPr>
          <w:spacing w:val="-1"/>
          <w:sz w:val="18"/>
        </w:rPr>
        <w:t xml:space="preserve"> </w:t>
      </w:r>
      <w:r>
        <w:rPr>
          <w:sz w:val="18"/>
        </w:rPr>
        <w:t>szczególności</w:t>
      </w:r>
      <w:r>
        <w:rPr>
          <w:spacing w:val="40"/>
          <w:sz w:val="18"/>
        </w:rPr>
        <w:t xml:space="preserve"> </w:t>
      </w:r>
      <w:r>
        <w:rPr>
          <w:sz w:val="18"/>
        </w:rPr>
        <w:t>funduszach emerytalnych,</w:t>
      </w:r>
      <w:r>
        <w:rPr>
          <w:spacing w:val="80"/>
          <w:sz w:val="18"/>
        </w:rPr>
        <w:t xml:space="preserve"> </w:t>
      </w:r>
      <w:r>
        <w:rPr>
          <w:sz w:val="18"/>
        </w:rPr>
        <w:t>funduszach</w:t>
      </w:r>
      <w:r>
        <w:rPr>
          <w:spacing w:val="80"/>
          <w:sz w:val="18"/>
        </w:rPr>
        <w:t xml:space="preserve"> </w:t>
      </w:r>
      <w:r>
        <w:rPr>
          <w:sz w:val="18"/>
        </w:rPr>
        <w:t>inwestycyjnych</w:t>
      </w:r>
      <w:r>
        <w:rPr>
          <w:spacing w:val="80"/>
          <w:sz w:val="18"/>
        </w:rPr>
        <w:t xml:space="preserve"> </w:t>
      </w:r>
      <w:r>
        <w:rPr>
          <w:sz w:val="18"/>
        </w:rPr>
        <w:t>oraz ubezpieczeniowych</w:t>
      </w:r>
      <w:r>
        <w:rPr>
          <w:spacing w:val="80"/>
          <w:sz w:val="18"/>
        </w:rPr>
        <w:t xml:space="preserve"> </w:t>
      </w:r>
      <w:r>
        <w:rPr>
          <w:sz w:val="18"/>
        </w:rPr>
        <w:t>fun</w:t>
      </w:r>
      <w:r>
        <w:rPr>
          <w:sz w:val="18"/>
        </w:rPr>
        <w:t>duszach</w:t>
      </w:r>
      <w:r>
        <w:rPr>
          <w:spacing w:val="80"/>
          <w:sz w:val="18"/>
        </w:rPr>
        <w:t xml:space="preserve"> </w:t>
      </w:r>
      <w:r>
        <w:rPr>
          <w:sz w:val="18"/>
        </w:rPr>
        <w:t>kapitałowych</w:t>
      </w:r>
      <w:r>
        <w:rPr>
          <w:spacing w:val="80"/>
          <w:sz w:val="18"/>
        </w:rPr>
        <w:t xml:space="preserve"> </w:t>
      </w:r>
      <w:r>
        <w:rPr>
          <w:sz w:val="18"/>
        </w:rPr>
        <w:t>oferowanych przez</w:t>
      </w:r>
      <w:r>
        <w:rPr>
          <w:spacing w:val="-2"/>
          <w:sz w:val="18"/>
        </w:rPr>
        <w:t xml:space="preserve"> </w:t>
      </w:r>
      <w:r>
        <w:rPr>
          <w:sz w:val="18"/>
        </w:rPr>
        <w:t>zakłady ubezpieczeń, o ile programy te nie są kontrolowane przez te osoby lub firmy lub w stosunku do</w:t>
      </w:r>
      <w:r>
        <w:rPr>
          <w:spacing w:val="-3"/>
          <w:sz w:val="18"/>
        </w:rPr>
        <w:t xml:space="preserve"> </w:t>
      </w:r>
      <w:r>
        <w:rPr>
          <w:sz w:val="18"/>
        </w:rPr>
        <w:t>tych programów nie są podejmowane decyzje inwestycyjne, na które wpływ mają te osoby lub firmy;</w:t>
      </w:r>
    </w:p>
    <w:p w:rsidR="00006724" w:rsidRDefault="008E3D7E">
      <w:pPr>
        <w:pStyle w:val="Akapitzlist"/>
        <w:numPr>
          <w:ilvl w:val="3"/>
          <w:numId w:val="1"/>
        </w:numPr>
        <w:tabs>
          <w:tab w:val="left" w:pos="1224"/>
        </w:tabs>
        <w:spacing w:line="273" w:lineRule="auto"/>
        <w:ind w:right="114" w:hanging="221"/>
        <w:jc w:val="both"/>
        <w:rPr>
          <w:sz w:val="18"/>
        </w:rPr>
      </w:pPr>
      <w:r>
        <w:tab/>
      </w:r>
      <w:r>
        <w:rPr>
          <w:sz w:val="18"/>
        </w:rPr>
        <w:t>w</w:t>
      </w:r>
      <w:r>
        <w:rPr>
          <w:spacing w:val="-4"/>
          <w:sz w:val="18"/>
        </w:rPr>
        <w:t xml:space="preserve"> </w:t>
      </w:r>
      <w:r>
        <w:rPr>
          <w:sz w:val="18"/>
        </w:rPr>
        <w:t xml:space="preserve">okresie objętym </w:t>
      </w:r>
      <w:r>
        <w:rPr>
          <w:sz w:val="18"/>
        </w:rPr>
        <w:t>badanym sprawozdaniem finansowym oraz okresie przeprowadzenia badania nie pozostawałam/em z</w:t>
      </w:r>
      <w:r>
        <w:rPr>
          <w:spacing w:val="-1"/>
          <w:sz w:val="18"/>
        </w:rPr>
        <w:t xml:space="preserve"> </w:t>
      </w:r>
      <w:r>
        <w:rPr>
          <w:sz w:val="18"/>
        </w:rPr>
        <w:t>badaną jednostką w</w:t>
      </w:r>
      <w:r>
        <w:rPr>
          <w:spacing w:val="-1"/>
          <w:sz w:val="18"/>
        </w:rPr>
        <w:t xml:space="preserve"> </w:t>
      </w:r>
      <w:r>
        <w:rPr>
          <w:sz w:val="18"/>
        </w:rPr>
        <w:t>stosunku pracy, stosunku gospodarczym lub innym stosunku, który może spowodować lub może być postrzegany przez obiektywną, racjonalną i poinformowaną osobę trzecią jako</w:t>
      </w:r>
      <w:r>
        <w:rPr>
          <w:spacing w:val="40"/>
          <w:sz w:val="18"/>
        </w:rPr>
        <w:t xml:space="preserve"> </w:t>
      </w:r>
      <w:r>
        <w:rPr>
          <w:sz w:val="18"/>
        </w:rPr>
        <w:t>powodujący konflikt interesów;</w:t>
      </w:r>
    </w:p>
    <w:p w:rsidR="00006724" w:rsidRDefault="008E3D7E">
      <w:pPr>
        <w:pStyle w:val="Akapitzlist"/>
        <w:numPr>
          <w:ilvl w:val="3"/>
          <w:numId w:val="1"/>
        </w:numPr>
        <w:tabs>
          <w:tab w:val="left" w:pos="1174"/>
        </w:tabs>
        <w:spacing w:line="276" w:lineRule="auto"/>
        <w:ind w:right="117" w:hanging="221"/>
        <w:jc w:val="both"/>
        <w:rPr>
          <w:sz w:val="18"/>
        </w:rPr>
      </w:pPr>
      <w:r>
        <w:rPr>
          <w:sz w:val="18"/>
        </w:rPr>
        <w:t>nie uczestniczyłam/em w</w:t>
      </w:r>
      <w:r>
        <w:rPr>
          <w:spacing w:val="-1"/>
          <w:sz w:val="18"/>
        </w:rPr>
        <w:t xml:space="preserve"> </w:t>
      </w:r>
      <w:r>
        <w:rPr>
          <w:sz w:val="18"/>
        </w:rPr>
        <w:t>prowadzeniu ksiąg rachunkowych l</w:t>
      </w:r>
      <w:r>
        <w:rPr>
          <w:sz w:val="18"/>
        </w:rPr>
        <w:t>ub sporządzaniu dokumentacji księgowej lub</w:t>
      </w:r>
      <w:r>
        <w:rPr>
          <w:spacing w:val="40"/>
          <w:sz w:val="18"/>
        </w:rPr>
        <w:t xml:space="preserve"> </w:t>
      </w:r>
      <w:r>
        <w:rPr>
          <w:sz w:val="18"/>
        </w:rPr>
        <w:t>sprawozdań finansowych badanej jednostki w roku obrotowym poprzedzającym okres objęty badaniem, w okresie objętym badanym sprawozdaniem lub okresie przeprowadzania badania</w:t>
      </w:r>
    </w:p>
    <w:p w:rsidR="00006724" w:rsidRDefault="008E3D7E">
      <w:pPr>
        <w:pStyle w:val="Akapitzlist"/>
        <w:numPr>
          <w:ilvl w:val="3"/>
          <w:numId w:val="1"/>
        </w:numPr>
        <w:tabs>
          <w:tab w:val="left" w:pos="1174"/>
        </w:tabs>
        <w:spacing w:line="276" w:lineRule="auto"/>
        <w:ind w:right="118" w:hanging="221"/>
        <w:jc w:val="both"/>
        <w:rPr>
          <w:sz w:val="18"/>
        </w:rPr>
      </w:pPr>
      <w:r>
        <w:rPr>
          <w:sz w:val="18"/>
        </w:rPr>
        <w:t>nie jestem przedstawicielem prawnym (pełn</w:t>
      </w:r>
      <w:r>
        <w:rPr>
          <w:sz w:val="18"/>
        </w:rPr>
        <w:t>omocnikiem), członkiem organów nadzorczych, zarządzających lub pracownikiem badanej jednostki lub jednostki z nią powiązanej;</w:t>
      </w:r>
    </w:p>
    <w:p w:rsidR="00006724" w:rsidRDefault="008E3D7E">
      <w:pPr>
        <w:pStyle w:val="Akapitzlist"/>
        <w:numPr>
          <w:ilvl w:val="3"/>
          <w:numId w:val="1"/>
        </w:numPr>
        <w:tabs>
          <w:tab w:val="left" w:pos="1174"/>
        </w:tabs>
        <w:spacing w:line="206" w:lineRule="exact"/>
        <w:ind w:hanging="222"/>
        <w:jc w:val="both"/>
        <w:rPr>
          <w:sz w:val="18"/>
        </w:rPr>
      </w:pPr>
      <w:r>
        <w:rPr>
          <w:sz w:val="18"/>
        </w:rPr>
        <w:t>nie</w:t>
      </w:r>
      <w:r>
        <w:rPr>
          <w:spacing w:val="-4"/>
          <w:sz w:val="18"/>
        </w:rPr>
        <w:t xml:space="preserve"> </w:t>
      </w:r>
      <w:r>
        <w:rPr>
          <w:sz w:val="18"/>
        </w:rPr>
        <w:t>biorę</w:t>
      </w:r>
      <w:r>
        <w:rPr>
          <w:spacing w:val="-4"/>
          <w:sz w:val="18"/>
        </w:rPr>
        <w:t xml:space="preserve"> </w:t>
      </w:r>
      <w:r>
        <w:rPr>
          <w:sz w:val="18"/>
        </w:rPr>
        <w:t>udziału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-3"/>
          <w:sz w:val="18"/>
        </w:rPr>
        <w:t xml:space="preserve"> </w:t>
      </w:r>
      <w:r>
        <w:rPr>
          <w:sz w:val="18"/>
        </w:rPr>
        <w:t>procesie</w:t>
      </w:r>
      <w:r>
        <w:rPr>
          <w:spacing w:val="-4"/>
          <w:sz w:val="18"/>
        </w:rPr>
        <w:t xml:space="preserve"> </w:t>
      </w:r>
      <w:r>
        <w:rPr>
          <w:sz w:val="18"/>
        </w:rPr>
        <w:t>zarządzania</w:t>
      </w:r>
      <w:r>
        <w:rPr>
          <w:spacing w:val="-4"/>
          <w:sz w:val="18"/>
        </w:rPr>
        <w:t xml:space="preserve"> </w:t>
      </w:r>
      <w:r>
        <w:rPr>
          <w:sz w:val="18"/>
        </w:rPr>
        <w:t>badaną</w:t>
      </w:r>
      <w:r>
        <w:rPr>
          <w:spacing w:val="-2"/>
          <w:sz w:val="18"/>
        </w:rPr>
        <w:t xml:space="preserve"> </w:t>
      </w:r>
      <w:r>
        <w:rPr>
          <w:sz w:val="18"/>
        </w:rPr>
        <w:t>jednostką</w:t>
      </w:r>
      <w:r>
        <w:rPr>
          <w:spacing w:val="-4"/>
          <w:sz w:val="18"/>
        </w:rPr>
        <w:t xml:space="preserve"> </w:t>
      </w:r>
      <w:r>
        <w:rPr>
          <w:sz w:val="18"/>
        </w:rPr>
        <w:t>i</w:t>
      </w:r>
      <w:r>
        <w:rPr>
          <w:spacing w:val="-4"/>
          <w:sz w:val="18"/>
        </w:rPr>
        <w:t xml:space="preserve"> </w:t>
      </w:r>
      <w:r>
        <w:rPr>
          <w:sz w:val="18"/>
        </w:rPr>
        <w:t>podejmowania</w:t>
      </w:r>
      <w:r>
        <w:rPr>
          <w:spacing w:val="-3"/>
          <w:sz w:val="18"/>
        </w:rPr>
        <w:t xml:space="preserve"> </w:t>
      </w:r>
      <w:r>
        <w:rPr>
          <w:sz w:val="18"/>
        </w:rPr>
        <w:t>przez</w:t>
      </w:r>
      <w:r>
        <w:rPr>
          <w:spacing w:val="2"/>
          <w:sz w:val="18"/>
        </w:rPr>
        <w:t xml:space="preserve"> </w:t>
      </w:r>
      <w:r>
        <w:rPr>
          <w:sz w:val="18"/>
        </w:rPr>
        <w:t>nią</w:t>
      </w:r>
      <w:r>
        <w:rPr>
          <w:spacing w:val="-3"/>
          <w:sz w:val="18"/>
        </w:rPr>
        <w:t xml:space="preserve"> </w:t>
      </w:r>
      <w:r>
        <w:rPr>
          <w:spacing w:val="-2"/>
          <w:sz w:val="18"/>
        </w:rPr>
        <w:t>decyzji;</w:t>
      </w:r>
    </w:p>
    <w:p w:rsidR="00006724" w:rsidRDefault="008E3D7E">
      <w:pPr>
        <w:pStyle w:val="Akapitzlist"/>
        <w:numPr>
          <w:ilvl w:val="3"/>
          <w:numId w:val="1"/>
        </w:numPr>
        <w:tabs>
          <w:tab w:val="left" w:pos="1174"/>
        </w:tabs>
        <w:spacing w:before="17"/>
        <w:ind w:hanging="222"/>
        <w:jc w:val="both"/>
        <w:rPr>
          <w:sz w:val="18"/>
        </w:rPr>
      </w:pPr>
      <w:r>
        <w:rPr>
          <w:sz w:val="18"/>
        </w:rPr>
        <w:t>nie</w:t>
      </w:r>
      <w:r>
        <w:rPr>
          <w:spacing w:val="-7"/>
          <w:sz w:val="18"/>
        </w:rPr>
        <w:t xml:space="preserve"> </w:t>
      </w:r>
      <w:r>
        <w:rPr>
          <w:sz w:val="18"/>
        </w:rPr>
        <w:t>świadczę</w:t>
      </w:r>
      <w:r>
        <w:rPr>
          <w:spacing w:val="-2"/>
          <w:sz w:val="18"/>
        </w:rPr>
        <w:t xml:space="preserve"> </w:t>
      </w:r>
      <w:r>
        <w:rPr>
          <w:sz w:val="18"/>
        </w:rPr>
        <w:t>usług</w:t>
      </w:r>
      <w:r>
        <w:rPr>
          <w:spacing w:val="-5"/>
          <w:sz w:val="18"/>
        </w:rPr>
        <w:t xml:space="preserve"> </w:t>
      </w:r>
      <w:r>
        <w:rPr>
          <w:sz w:val="18"/>
        </w:rPr>
        <w:t>innych</w:t>
      </w:r>
      <w:r>
        <w:rPr>
          <w:spacing w:val="-2"/>
          <w:sz w:val="18"/>
        </w:rPr>
        <w:t xml:space="preserve"> </w:t>
      </w:r>
      <w:r>
        <w:rPr>
          <w:sz w:val="18"/>
        </w:rPr>
        <w:t>niż</w:t>
      </w:r>
      <w:r>
        <w:rPr>
          <w:spacing w:val="-4"/>
          <w:sz w:val="18"/>
        </w:rPr>
        <w:t xml:space="preserve"> </w:t>
      </w:r>
      <w:r>
        <w:rPr>
          <w:sz w:val="18"/>
        </w:rPr>
        <w:t>badanie,</w:t>
      </w:r>
      <w:r>
        <w:rPr>
          <w:spacing w:val="-5"/>
          <w:sz w:val="18"/>
        </w:rPr>
        <w:t xml:space="preserve"> </w:t>
      </w:r>
      <w:r>
        <w:rPr>
          <w:sz w:val="18"/>
        </w:rPr>
        <w:t>mające</w:t>
      </w:r>
      <w:r>
        <w:rPr>
          <w:spacing w:val="-2"/>
          <w:sz w:val="18"/>
        </w:rPr>
        <w:t xml:space="preserve"> </w:t>
      </w:r>
      <w:r>
        <w:rPr>
          <w:sz w:val="18"/>
        </w:rPr>
        <w:t>istotny</w:t>
      </w:r>
      <w:r>
        <w:rPr>
          <w:spacing w:val="-4"/>
          <w:sz w:val="18"/>
        </w:rPr>
        <w:t xml:space="preserve"> </w:t>
      </w:r>
      <w:r>
        <w:rPr>
          <w:sz w:val="18"/>
        </w:rPr>
        <w:t>wpływ</w:t>
      </w:r>
      <w:r>
        <w:rPr>
          <w:spacing w:val="-4"/>
          <w:sz w:val="18"/>
        </w:rPr>
        <w:t xml:space="preserve"> </w:t>
      </w:r>
      <w:r>
        <w:rPr>
          <w:sz w:val="18"/>
        </w:rPr>
        <w:t>na</w:t>
      </w:r>
      <w:r>
        <w:rPr>
          <w:spacing w:val="3"/>
          <w:sz w:val="18"/>
        </w:rPr>
        <w:t xml:space="preserve"> </w:t>
      </w:r>
      <w:r>
        <w:rPr>
          <w:sz w:val="18"/>
        </w:rPr>
        <w:t>badane</w:t>
      </w:r>
      <w:r>
        <w:rPr>
          <w:spacing w:val="-2"/>
          <w:sz w:val="18"/>
        </w:rPr>
        <w:t xml:space="preserve"> </w:t>
      </w:r>
      <w:r>
        <w:rPr>
          <w:sz w:val="18"/>
        </w:rPr>
        <w:t>sprawozdanie</w:t>
      </w:r>
      <w:r>
        <w:rPr>
          <w:spacing w:val="-2"/>
          <w:sz w:val="18"/>
        </w:rPr>
        <w:t xml:space="preserve"> finansowe;</w:t>
      </w:r>
    </w:p>
    <w:p w:rsidR="00006724" w:rsidRDefault="008E3D7E">
      <w:pPr>
        <w:pStyle w:val="Akapitzlist"/>
        <w:numPr>
          <w:ilvl w:val="3"/>
          <w:numId w:val="1"/>
        </w:numPr>
        <w:tabs>
          <w:tab w:val="left" w:pos="1174"/>
        </w:tabs>
        <w:spacing w:before="30" w:line="273" w:lineRule="auto"/>
        <w:ind w:right="115" w:hanging="365"/>
        <w:jc w:val="both"/>
        <w:rPr>
          <w:sz w:val="18"/>
        </w:rPr>
      </w:pPr>
      <w:r>
        <w:rPr>
          <w:sz w:val="18"/>
        </w:rPr>
        <w:t>nie istnieją inne okoliczności naruszające niezależność w stopniu uniemożliwiającym ograniczenie tego naruszenia przy użyciu jakiegokolwiek zabezpieczenia, które nie pozwalają na sporządzenie bezstron</w:t>
      </w:r>
      <w:r>
        <w:rPr>
          <w:sz w:val="18"/>
        </w:rPr>
        <w:t>nego i niezależnego sprawozdania z badania.</w:t>
      </w:r>
    </w:p>
    <w:p w:rsidR="00006724" w:rsidRDefault="008E3D7E">
      <w:pPr>
        <w:pStyle w:val="Tekstpodstawowy"/>
        <w:spacing w:before="3"/>
        <w:ind w:left="608"/>
        <w:jc w:val="both"/>
      </w:pPr>
      <w:r>
        <w:t>Powyższe</w:t>
      </w:r>
      <w:r>
        <w:rPr>
          <w:spacing w:val="-3"/>
        </w:rPr>
        <w:t xml:space="preserve"> </w:t>
      </w:r>
      <w:r>
        <w:t>oświadczenie</w:t>
      </w:r>
      <w:r>
        <w:rPr>
          <w:spacing w:val="-4"/>
        </w:rPr>
        <w:t xml:space="preserve"> </w:t>
      </w:r>
      <w:r>
        <w:t>dotyczy</w:t>
      </w:r>
      <w:r>
        <w:rPr>
          <w:spacing w:val="-4"/>
        </w:rPr>
        <w:t xml:space="preserve"> </w:t>
      </w:r>
      <w:r>
        <w:t>także</w:t>
      </w:r>
      <w:r>
        <w:rPr>
          <w:spacing w:val="-2"/>
        </w:rPr>
        <w:t xml:space="preserve"> </w:t>
      </w:r>
      <w:r>
        <w:t>osób</w:t>
      </w:r>
      <w:r>
        <w:rPr>
          <w:spacing w:val="-5"/>
        </w:rPr>
        <w:t xml:space="preserve"> </w:t>
      </w:r>
      <w:r>
        <w:t>blisko</w:t>
      </w:r>
      <w:r>
        <w:rPr>
          <w:spacing w:val="-2"/>
        </w:rPr>
        <w:t xml:space="preserve"> </w:t>
      </w:r>
      <w:r>
        <w:t>ze</w:t>
      </w:r>
      <w:r>
        <w:rPr>
          <w:spacing w:val="-2"/>
        </w:rPr>
        <w:t xml:space="preserve"> </w:t>
      </w:r>
      <w:r>
        <w:t>mną</w:t>
      </w:r>
      <w:r>
        <w:rPr>
          <w:spacing w:val="-2"/>
        </w:rPr>
        <w:t xml:space="preserve"> związanych.</w:t>
      </w:r>
    </w:p>
    <w:p w:rsidR="00006724" w:rsidRDefault="00006724">
      <w:pPr>
        <w:pStyle w:val="Tekstpodstawowy"/>
        <w:spacing w:before="3"/>
        <w:rPr>
          <w:sz w:val="23"/>
        </w:rPr>
      </w:pPr>
    </w:p>
    <w:p w:rsidR="00006724" w:rsidRDefault="008E3D7E">
      <w:pPr>
        <w:pStyle w:val="Akapitzlist"/>
        <w:numPr>
          <w:ilvl w:val="1"/>
          <w:numId w:val="1"/>
        </w:numPr>
        <w:tabs>
          <w:tab w:val="left" w:pos="808"/>
          <w:tab w:val="left" w:pos="809"/>
        </w:tabs>
        <w:spacing w:line="276" w:lineRule="auto"/>
        <w:ind w:left="808" w:right="116" w:hanging="596"/>
        <w:jc w:val="left"/>
        <w:rPr>
          <w:sz w:val="18"/>
        </w:rPr>
      </w:pPr>
      <w:r>
        <w:rPr>
          <w:sz w:val="18"/>
        </w:rPr>
        <w:t>Ja</w:t>
      </w:r>
      <w:r>
        <w:rPr>
          <w:spacing w:val="26"/>
          <w:sz w:val="18"/>
        </w:rPr>
        <w:t xml:space="preserve"> </w:t>
      </w:r>
      <w:r>
        <w:rPr>
          <w:sz w:val="18"/>
        </w:rPr>
        <w:t>oraz</w:t>
      </w:r>
      <w:r>
        <w:rPr>
          <w:spacing w:val="24"/>
          <w:sz w:val="18"/>
        </w:rPr>
        <w:t xml:space="preserve"> </w:t>
      </w:r>
      <w:r>
        <w:rPr>
          <w:sz w:val="18"/>
        </w:rPr>
        <w:t>osoby</w:t>
      </w:r>
      <w:r>
        <w:rPr>
          <w:spacing w:val="24"/>
          <w:sz w:val="18"/>
        </w:rPr>
        <w:t xml:space="preserve"> </w:t>
      </w:r>
      <w:r>
        <w:rPr>
          <w:sz w:val="18"/>
        </w:rPr>
        <w:t>blisko</w:t>
      </w:r>
      <w:r>
        <w:rPr>
          <w:spacing w:val="26"/>
          <w:sz w:val="18"/>
        </w:rPr>
        <w:t xml:space="preserve"> </w:t>
      </w:r>
      <w:r>
        <w:rPr>
          <w:sz w:val="18"/>
        </w:rPr>
        <w:t>ze</w:t>
      </w:r>
      <w:r>
        <w:rPr>
          <w:spacing w:val="26"/>
          <w:sz w:val="18"/>
        </w:rPr>
        <w:t xml:space="preserve"> </w:t>
      </w:r>
      <w:r>
        <w:rPr>
          <w:sz w:val="18"/>
        </w:rPr>
        <w:t>mną</w:t>
      </w:r>
      <w:r>
        <w:rPr>
          <w:spacing w:val="24"/>
          <w:sz w:val="18"/>
        </w:rPr>
        <w:t xml:space="preserve"> </w:t>
      </w:r>
      <w:r>
        <w:rPr>
          <w:sz w:val="18"/>
        </w:rPr>
        <w:t>związane</w:t>
      </w:r>
      <w:r>
        <w:rPr>
          <w:spacing w:val="26"/>
          <w:sz w:val="18"/>
        </w:rPr>
        <w:t xml:space="preserve"> </w:t>
      </w:r>
      <w:r>
        <w:rPr>
          <w:sz w:val="18"/>
        </w:rPr>
        <w:t>nie</w:t>
      </w:r>
      <w:r>
        <w:rPr>
          <w:spacing w:val="26"/>
          <w:sz w:val="18"/>
        </w:rPr>
        <w:t xml:space="preserve"> </w:t>
      </w:r>
      <w:r>
        <w:rPr>
          <w:sz w:val="18"/>
        </w:rPr>
        <w:t>żądaliśmy</w:t>
      </w:r>
      <w:r>
        <w:rPr>
          <w:spacing w:val="24"/>
          <w:sz w:val="18"/>
        </w:rPr>
        <w:t xml:space="preserve"> </w:t>
      </w:r>
      <w:r>
        <w:rPr>
          <w:sz w:val="18"/>
        </w:rPr>
        <w:t>ani</w:t>
      </w:r>
      <w:r>
        <w:rPr>
          <w:spacing w:val="23"/>
          <w:sz w:val="18"/>
        </w:rPr>
        <w:t xml:space="preserve"> </w:t>
      </w:r>
      <w:r>
        <w:rPr>
          <w:sz w:val="18"/>
        </w:rPr>
        <w:t>nie</w:t>
      </w:r>
      <w:r>
        <w:rPr>
          <w:spacing w:val="26"/>
          <w:sz w:val="18"/>
        </w:rPr>
        <w:t xml:space="preserve"> </w:t>
      </w:r>
      <w:r>
        <w:rPr>
          <w:sz w:val="18"/>
        </w:rPr>
        <w:t>przyjmowaliśmy</w:t>
      </w:r>
      <w:r>
        <w:rPr>
          <w:spacing w:val="24"/>
          <w:sz w:val="18"/>
        </w:rPr>
        <w:t xml:space="preserve"> </w:t>
      </w:r>
      <w:r>
        <w:rPr>
          <w:sz w:val="18"/>
        </w:rPr>
        <w:t>od</w:t>
      </w:r>
      <w:r>
        <w:rPr>
          <w:spacing w:val="26"/>
          <w:sz w:val="18"/>
        </w:rPr>
        <w:t xml:space="preserve"> </w:t>
      </w:r>
      <w:r>
        <w:rPr>
          <w:sz w:val="18"/>
        </w:rPr>
        <w:t>badanej</w:t>
      </w:r>
      <w:r>
        <w:rPr>
          <w:spacing w:val="26"/>
          <w:sz w:val="18"/>
        </w:rPr>
        <w:t xml:space="preserve"> </w:t>
      </w:r>
      <w:r>
        <w:rPr>
          <w:sz w:val="18"/>
        </w:rPr>
        <w:t>jednostki</w:t>
      </w:r>
      <w:r>
        <w:rPr>
          <w:spacing w:val="23"/>
          <w:sz w:val="18"/>
        </w:rPr>
        <w:t xml:space="preserve"> </w:t>
      </w:r>
      <w:r>
        <w:rPr>
          <w:sz w:val="18"/>
        </w:rPr>
        <w:t>lub</w:t>
      </w:r>
      <w:r>
        <w:rPr>
          <w:spacing w:val="26"/>
          <w:sz w:val="18"/>
        </w:rPr>
        <w:t xml:space="preserve"> </w:t>
      </w:r>
      <w:r>
        <w:rPr>
          <w:sz w:val="18"/>
        </w:rPr>
        <w:t>jednostki</w:t>
      </w:r>
      <w:r>
        <w:rPr>
          <w:spacing w:val="26"/>
          <w:sz w:val="18"/>
        </w:rPr>
        <w:t xml:space="preserve"> </w:t>
      </w:r>
      <w:r>
        <w:rPr>
          <w:sz w:val="18"/>
        </w:rPr>
        <w:t>z nią powiązanej żadnych korzyści majątkowych lub osobistych.</w:t>
      </w:r>
    </w:p>
    <w:p w:rsidR="00006724" w:rsidRDefault="00006724">
      <w:pPr>
        <w:pStyle w:val="Tekstpodstawowy"/>
        <w:spacing w:before="5"/>
        <w:rPr>
          <w:sz w:val="20"/>
        </w:rPr>
      </w:pPr>
    </w:p>
    <w:p w:rsidR="00006724" w:rsidRDefault="008E3D7E">
      <w:pPr>
        <w:pStyle w:val="Tekstpodstawowy"/>
        <w:ind w:left="292" w:right="2659"/>
        <w:jc w:val="center"/>
      </w:pPr>
      <w:r>
        <w:t>Jestem</w:t>
      </w:r>
      <w:r>
        <w:rPr>
          <w:spacing w:val="-7"/>
        </w:rPr>
        <w:t xml:space="preserve"> </w:t>
      </w:r>
      <w:r>
        <w:t>świadoma/y</w:t>
      </w:r>
      <w:r>
        <w:rPr>
          <w:spacing w:val="-5"/>
        </w:rPr>
        <w:t xml:space="preserve"> </w:t>
      </w:r>
      <w:r>
        <w:t>odpowiedzialności</w:t>
      </w:r>
      <w:r>
        <w:rPr>
          <w:spacing w:val="-5"/>
        </w:rPr>
        <w:t xml:space="preserve"> </w:t>
      </w:r>
      <w:r>
        <w:t>karnej</w:t>
      </w:r>
      <w:r>
        <w:rPr>
          <w:spacing w:val="-4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złożenie</w:t>
      </w:r>
      <w:r>
        <w:rPr>
          <w:spacing w:val="-4"/>
        </w:rPr>
        <w:t xml:space="preserve"> </w:t>
      </w:r>
      <w:r>
        <w:t>fałszywego</w:t>
      </w:r>
      <w:r>
        <w:rPr>
          <w:spacing w:val="-3"/>
        </w:rPr>
        <w:t xml:space="preserve"> </w:t>
      </w:r>
      <w:r>
        <w:rPr>
          <w:spacing w:val="-2"/>
        </w:rPr>
        <w:t>oświadczenia.</w:t>
      </w:r>
    </w:p>
    <w:p w:rsidR="00006724" w:rsidRDefault="00006724">
      <w:pPr>
        <w:pStyle w:val="Tekstpodstawowy"/>
        <w:rPr>
          <w:sz w:val="20"/>
        </w:rPr>
      </w:pPr>
    </w:p>
    <w:p w:rsidR="00006724" w:rsidRDefault="00006724">
      <w:pPr>
        <w:pStyle w:val="Tekstpodstawowy"/>
        <w:rPr>
          <w:sz w:val="20"/>
        </w:rPr>
      </w:pPr>
    </w:p>
    <w:p w:rsidR="00006724" w:rsidRDefault="008E3D7E">
      <w:pPr>
        <w:spacing w:before="166"/>
        <w:ind w:left="316" w:right="2659"/>
        <w:jc w:val="center"/>
        <w:rPr>
          <w:sz w:val="16"/>
        </w:rPr>
      </w:pPr>
      <w:r>
        <w:rPr>
          <w:sz w:val="16"/>
        </w:rPr>
        <w:t>Miejscowość,</w:t>
      </w:r>
      <w:r>
        <w:rPr>
          <w:spacing w:val="-8"/>
          <w:sz w:val="16"/>
        </w:rPr>
        <w:t xml:space="preserve"> </w:t>
      </w:r>
      <w:r>
        <w:rPr>
          <w:sz w:val="16"/>
        </w:rPr>
        <w:t>data</w:t>
      </w:r>
      <w:r>
        <w:rPr>
          <w:spacing w:val="-10"/>
          <w:sz w:val="16"/>
        </w:rPr>
        <w:t xml:space="preserve"> </w:t>
      </w:r>
      <w:r>
        <w:rPr>
          <w:sz w:val="16"/>
        </w:rPr>
        <w:t>podpisania</w:t>
      </w:r>
      <w:r>
        <w:rPr>
          <w:spacing w:val="-10"/>
          <w:sz w:val="16"/>
        </w:rPr>
        <w:t xml:space="preserve"> </w:t>
      </w:r>
      <w:r>
        <w:rPr>
          <w:sz w:val="16"/>
        </w:rPr>
        <w:t>umowy/zakończenia</w:t>
      </w:r>
      <w:r>
        <w:rPr>
          <w:spacing w:val="-8"/>
          <w:sz w:val="16"/>
        </w:rPr>
        <w:t xml:space="preserve"> </w:t>
      </w:r>
      <w:r>
        <w:rPr>
          <w:sz w:val="16"/>
        </w:rPr>
        <w:t>badania</w:t>
      </w:r>
      <w:r>
        <w:rPr>
          <w:sz w:val="16"/>
          <w:vertAlign w:val="superscript"/>
        </w:rPr>
        <w:t>5</w:t>
      </w:r>
      <w:r>
        <w:rPr>
          <w:sz w:val="16"/>
        </w:rPr>
        <w:t>,</w:t>
      </w:r>
      <w:r>
        <w:rPr>
          <w:spacing w:val="-8"/>
          <w:sz w:val="16"/>
        </w:rPr>
        <w:t xml:space="preserve"> </w:t>
      </w:r>
      <w:r>
        <w:rPr>
          <w:sz w:val="16"/>
        </w:rPr>
        <w:t>podpis</w:t>
      </w:r>
      <w:r>
        <w:rPr>
          <w:spacing w:val="-9"/>
          <w:sz w:val="16"/>
        </w:rPr>
        <w:t xml:space="preserve"> </w:t>
      </w:r>
      <w:r>
        <w:rPr>
          <w:sz w:val="16"/>
        </w:rPr>
        <w:t>biegłego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rewidenta/asystenta/aplikanta</w:t>
      </w:r>
      <w:r>
        <w:rPr>
          <w:spacing w:val="-2"/>
          <w:sz w:val="16"/>
          <w:vertAlign w:val="superscript"/>
        </w:rPr>
        <w:t>67</w:t>
      </w:r>
      <w:r>
        <w:rPr>
          <w:spacing w:val="-2"/>
          <w:sz w:val="16"/>
        </w:rPr>
        <w:t>:</w:t>
      </w:r>
    </w:p>
    <w:p w:rsidR="00006724" w:rsidRDefault="00006724">
      <w:pPr>
        <w:pStyle w:val="Tekstpodstawowy"/>
        <w:rPr>
          <w:sz w:val="20"/>
        </w:rPr>
      </w:pPr>
    </w:p>
    <w:p w:rsidR="00006724" w:rsidRDefault="00006724">
      <w:pPr>
        <w:pStyle w:val="Tekstpodstawowy"/>
        <w:spacing w:before="6"/>
        <w:rPr>
          <w:sz w:val="23"/>
        </w:rPr>
      </w:pPr>
    </w:p>
    <w:p w:rsidR="00006724" w:rsidRDefault="008E3D7E">
      <w:pPr>
        <w:pStyle w:val="Tekstpodstawowy"/>
        <w:ind w:right="116"/>
        <w:jc w:val="right"/>
      </w:pPr>
      <w:r>
        <w:t>…………….</w:t>
      </w:r>
      <w:r>
        <w:rPr>
          <w:spacing w:val="1"/>
        </w:rPr>
        <w:t xml:space="preserve"> </w:t>
      </w:r>
      <w:r>
        <w:t xml:space="preserve">r. </w:t>
      </w:r>
      <w:r>
        <w:rPr>
          <w:spacing w:val="-2"/>
        </w:rPr>
        <w:t>.…………………………..</w:t>
      </w:r>
    </w:p>
    <w:p w:rsidR="00006724" w:rsidRDefault="00006724">
      <w:pPr>
        <w:pStyle w:val="Tekstpodstawowy"/>
        <w:rPr>
          <w:sz w:val="20"/>
        </w:rPr>
      </w:pPr>
    </w:p>
    <w:p w:rsidR="00006724" w:rsidRDefault="00006724">
      <w:pPr>
        <w:pStyle w:val="Tekstpodstawowy"/>
        <w:rPr>
          <w:sz w:val="20"/>
        </w:rPr>
      </w:pPr>
    </w:p>
    <w:p w:rsidR="00006724" w:rsidRDefault="00006724">
      <w:pPr>
        <w:pStyle w:val="Tekstpodstawowy"/>
        <w:rPr>
          <w:sz w:val="20"/>
        </w:rPr>
      </w:pPr>
    </w:p>
    <w:p w:rsidR="00006724" w:rsidRDefault="00006724">
      <w:pPr>
        <w:pStyle w:val="Tekstpodstawowy"/>
        <w:rPr>
          <w:sz w:val="20"/>
        </w:rPr>
      </w:pPr>
    </w:p>
    <w:p w:rsidR="00006724" w:rsidRDefault="00006724">
      <w:pPr>
        <w:pStyle w:val="Tekstpodstawowy"/>
        <w:rPr>
          <w:sz w:val="20"/>
        </w:rPr>
      </w:pPr>
    </w:p>
    <w:p w:rsidR="00006724" w:rsidRDefault="00006724">
      <w:pPr>
        <w:pStyle w:val="Tekstpodstawowy"/>
        <w:rPr>
          <w:sz w:val="20"/>
        </w:rPr>
      </w:pPr>
    </w:p>
    <w:p w:rsidR="00006724" w:rsidRDefault="00006724">
      <w:pPr>
        <w:pStyle w:val="Tekstpodstawowy"/>
        <w:rPr>
          <w:sz w:val="20"/>
        </w:rPr>
      </w:pPr>
    </w:p>
    <w:p w:rsidR="00006724" w:rsidRDefault="00006724">
      <w:pPr>
        <w:pStyle w:val="Tekstpodstawowy"/>
        <w:rPr>
          <w:sz w:val="20"/>
        </w:rPr>
      </w:pPr>
    </w:p>
    <w:p w:rsidR="00006724" w:rsidRDefault="00006724">
      <w:pPr>
        <w:pStyle w:val="Tekstpodstawowy"/>
        <w:rPr>
          <w:sz w:val="20"/>
        </w:rPr>
      </w:pPr>
    </w:p>
    <w:p w:rsidR="00006724" w:rsidRDefault="008E3D7E">
      <w:pPr>
        <w:pStyle w:val="Tekstpodstawowy"/>
        <w:rPr>
          <w:sz w:val="11"/>
        </w:rPr>
      </w:pPr>
      <w:r>
        <w:pict>
          <v:rect id="docshape2" o:spid="_x0000_s1026" style="position:absolute;margin-left:36pt;margin-top:7.55pt;width:2in;height:.7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006724" w:rsidRDefault="008E3D7E">
      <w:pPr>
        <w:spacing w:before="102"/>
        <w:ind w:left="100"/>
        <w:rPr>
          <w:rFonts w:ascii="Calibri"/>
          <w:sz w:val="15"/>
        </w:rPr>
      </w:pPr>
      <w:r>
        <w:rPr>
          <w:rFonts w:ascii="Calibri"/>
          <w:sz w:val="15"/>
          <w:vertAlign w:val="superscript"/>
        </w:rPr>
        <w:t>5</w:t>
      </w:r>
      <w:r>
        <w:rPr>
          <w:rFonts w:ascii="Calibri"/>
          <w:spacing w:val="-4"/>
          <w:sz w:val="15"/>
        </w:rPr>
        <w:t xml:space="preserve"> </w:t>
      </w:r>
      <w:r>
        <w:rPr>
          <w:rFonts w:ascii="Calibri"/>
          <w:sz w:val="15"/>
        </w:rPr>
        <w:t>wybierz</w:t>
      </w:r>
      <w:r>
        <w:rPr>
          <w:rFonts w:ascii="Calibri"/>
          <w:spacing w:val="-2"/>
          <w:sz w:val="15"/>
        </w:rPr>
        <w:t xml:space="preserve"> jedno</w:t>
      </w:r>
    </w:p>
    <w:p w:rsidR="00006724" w:rsidRDefault="008E3D7E">
      <w:pPr>
        <w:spacing w:before="1"/>
        <w:ind w:left="100"/>
        <w:rPr>
          <w:rFonts w:ascii="Calibri" w:hAnsi="Calibri"/>
          <w:sz w:val="15"/>
        </w:rPr>
      </w:pPr>
      <w:r>
        <w:rPr>
          <w:rFonts w:ascii="Calibri" w:hAnsi="Calibri"/>
          <w:sz w:val="15"/>
          <w:vertAlign w:val="superscript"/>
        </w:rPr>
        <w:t>6</w:t>
      </w:r>
      <w:r>
        <w:rPr>
          <w:rFonts w:ascii="Calibri" w:hAnsi="Calibri"/>
          <w:spacing w:val="-2"/>
          <w:sz w:val="15"/>
        </w:rPr>
        <w:t xml:space="preserve"> </w:t>
      </w:r>
      <w:r>
        <w:rPr>
          <w:rFonts w:ascii="Calibri" w:hAnsi="Calibri"/>
          <w:sz w:val="15"/>
        </w:rPr>
        <w:t>W</w:t>
      </w:r>
      <w:r>
        <w:rPr>
          <w:rFonts w:ascii="Calibri" w:hAnsi="Calibri"/>
          <w:spacing w:val="-2"/>
          <w:sz w:val="15"/>
        </w:rPr>
        <w:t xml:space="preserve"> </w:t>
      </w:r>
      <w:r>
        <w:rPr>
          <w:rFonts w:ascii="Calibri" w:hAnsi="Calibri"/>
          <w:sz w:val="15"/>
        </w:rPr>
        <w:t>przypadku,</w:t>
      </w:r>
      <w:r>
        <w:rPr>
          <w:rFonts w:ascii="Calibri" w:hAnsi="Calibri"/>
          <w:spacing w:val="-1"/>
          <w:sz w:val="15"/>
        </w:rPr>
        <w:t xml:space="preserve"> </w:t>
      </w:r>
      <w:r>
        <w:rPr>
          <w:rFonts w:ascii="Calibri" w:hAnsi="Calibri"/>
          <w:sz w:val="15"/>
        </w:rPr>
        <w:t>gdy</w:t>
      </w:r>
      <w:r>
        <w:rPr>
          <w:rFonts w:ascii="Calibri" w:hAnsi="Calibri"/>
          <w:spacing w:val="-1"/>
          <w:sz w:val="15"/>
        </w:rPr>
        <w:t xml:space="preserve"> </w:t>
      </w:r>
      <w:r>
        <w:rPr>
          <w:rFonts w:ascii="Calibri" w:hAnsi="Calibri"/>
          <w:sz w:val="15"/>
        </w:rPr>
        <w:t>formą</w:t>
      </w:r>
      <w:r>
        <w:rPr>
          <w:rFonts w:ascii="Calibri" w:hAnsi="Calibri"/>
          <w:spacing w:val="-2"/>
          <w:sz w:val="15"/>
        </w:rPr>
        <w:t xml:space="preserve"> </w:t>
      </w:r>
      <w:r>
        <w:rPr>
          <w:rFonts w:ascii="Calibri" w:hAnsi="Calibri"/>
          <w:sz w:val="15"/>
        </w:rPr>
        <w:t>zatrudnienia</w:t>
      </w:r>
      <w:r>
        <w:rPr>
          <w:rFonts w:ascii="Calibri" w:hAnsi="Calibri"/>
          <w:spacing w:val="-2"/>
          <w:sz w:val="15"/>
        </w:rPr>
        <w:t xml:space="preserve"> </w:t>
      </w:r>
      <w:r>
        <w:rPr>
          <w:rFonts w:ascii="Calibri" w:hAnsi="Calibri"/>
          <w:sz w:val="15"/>
        </w:rPr>
        <w:t>pomiędzy</w:t>
      </w:r>
      <w:r>
        <w:rPr>
          <w:rFonts w:ascii="Calibri" w:hAnsi="Calibri"/>
          <w:spacing w:val="-1"/>
          <w:sz w:val="15"/>
        </w:rPr>
        <w:t xml:space="preserve"> </w:t>
      </w:r>
      <w:r>
        <w:rPr>
          <w:rFonts w:ascii="Calibri" w:hAnsi="Calibri"/>
          <w:sz w:val="15"/>
        </w:rPr>
        <w:t>biegłym</w:t>
      </w:r>
      <w:r>
        <w:rPr>
          <w:rFonts w:ascii="Calibri" w:hAnsi="Calibri"/>
          <w:spacing w:val="-3"/>
          <w:sz w:val="15"/>
        </w:rPr>
        <w:t xml:space="preserve"> </w:t>
      </w:r>
      <w:r>
        <w:rPr>
          <w:rFonts w:ascii="Calibri" w:hAnsi="Calibri"/>
          <w:sz w:val="15"/>
        </w:rPr>
        <w:t>rewidentem,</w:t>
      </w:r>
      <w:r>
        <w:rPr>
          <w:rFonts w:ascii="Calibri" w:hAnsi="Calibri"/>
          <w:spacing w:val="-1"/>
          <w:sz w:val="15"/>
        </w:rPr>
        <w:t xml:space="preserve"> </w:t>
      </w:r>
      <w:r>
        <w:rPr>
          <w:rFonts w:ascii="Calibri" w:hAnsi="Calibri"/>
          <w:sz w:val="15"/>
        </w:rPr>
        <w:t>asystentem,</w:t>
      </w:r>
      <w:r>
        <w:rPr>
          <w:rFonts w:ascii="Calibri" w:hAnsi="Calibri"/>
          <w:spacing w:val="-1"/>
          <w:sz w:val="15"/>
        </w:rPr>
        <w:t xml:space="preserve"> </w:t>
      </w:r>
      <w:r>
        <w:rPr>
          <w:rFonts w:ascii="Calibri" w:hAnsi="Calibri"/>
          <w:sz w:val="15"/>
        </w:rPr>
        <w:t>aplikantem</w:t>
      </w:r>
      <w:r>
        <w:rPr>
          <w:rFonts w:ascii="Calibri" w:hAnsi="Calibri"/>
          <w:spacing w:val="-3"/>
          <w:sz w:val="15"/>
        </w:rPr>
        <w:t xml:space="preserve"> </w:t>
      </w:r>
      <w:r>
        <w:rPr>
          <w:rFonts w:ascii="Calibri" w:hAnsi="Calibri"/>
          <w:sz w:val="15"/>
        </w:rPr>
        <w:t>jest</w:t>
      </w:r>
      <w:r>
        <w:rPr>
          <w:rFonts w:ascii="Calibri" w:hAnsi="Calibri"/>
          <w:spacing w:val="-2"/>
          <w:sz w:val="15"/>
        </w:rPr>
        <w:t xml:space="preserve"> </w:t>
      </w:r>
      <w:r>
        <w:rPr>
          <w:rFonts w:ascii="Calibri" w:hAnsi="Calibri"/>
          <w:sz w:val="15"/>
        </w:rPr>
        <w:t>umowa</w:t>
      </w:r>
      <w:r>
        <w:rPr>
          <w:rFonts w:ascii="Calibri" w:hAnsi="Calibri"/>
          <w:spacing w:val="-2"/>
          <w:sz w:val="15"/>
        </w:rPr>
        <w:t xml:space="preserve"> </w:t>
      </w:r>
      <w:r>
        <w:rPr>
          <w:rFonts w:ascii="Calibri" w:hAnsi="Calibri"/>
          <w:sz w:val="15"/>
        </w:rPr>
        <w:t>o</w:t>
      </w:r>
      <w:r>
        <w:rPr>
          <w:rFonts w:ascii="Calibri" w:hAnsi="Calibri"/>
          <w:spacing w:val="-2"/>
          <w:sz w:val="15"/>
        </w:rPr>
        <w:t xml:space="preserve"> </w:t>
      </w:r>
      <w:r>
        <w:rPr>
          <w:rFonts w:ascii="Calibri" w:hAnsi="Calibri"/>
          <w:sz w:val="15"/>
        </w:rPr>
        <w:t>pracę</w:t>
      </w:r>
      <w:r>
        <w:rPr>
          <w:rFonts w:ascii="Calibri" w:hAnsi="Calibri"/>
          <w:spacing w:val="-3"/>
          <w:sz w:val="15"/>
        </w:rPr>
        <w:t xml:space="preserve"> </w:t>
      </w:r>
      <w:r>
        <w:rPr>
          <w:rFonts w:ascii="Calibri" w:hAnsi="Calibri"/>
          <w:sz w:val="15"/>
        </w:rPr>
        <w:t>lub</w:t>
      </w:r>
      <w:r>
        <w:rPr>
          <w:rFonts w:ascii="Calibri" w:hAnsi="Calibri"/>
          <w:spacing w:val="-5"/>
          <w:sz w:val="15"/>
        </w:rPr>
        <w:t xml:space="preserve"> </w:t>
      </w:r>
      <w:r>
        <w:rPr>
          <w:rFonts w:ascii="Calibri" w:hAnsi="Calibri"/>
          <w:sz w:val="15"/>
        </w:rPr>
        <w:t>aplikację</w:t>
      </w:r>
      <w:r>
        <w:rPr>
          <w:rFonts w:ascii="Calibri" w:hAnsi="Calibri"/>
          <w:spacing w:val="-2"/>
          <w:sz w:val="15"/>
        </w:rPr>
        <w:t xml:space="preserve"> </w:t>
      </w:r>
      <w:r>
        <w:rPr>
          <w:rFonts w:ascii="Calibri" w:hAnsi="Calibri"/>
          <w:sz w:val="15"/>
        </w:rPr>
        <w:t>przyjmuje</w:t>
      </w:r>
      <w:r>
        <w:rPr>
          <w:rFonts w:ascii="Calibri" w:hAnsi="Calibri"/>
          <w:spacing w:val="-6"/>
          <w:sz w:val="15"/>
        </w:rPr>
        <w:t xml:space="preserve"> </w:t>
      </w:r>
      <w:r>
        <w:rPr>
          <w:rFonts w:ascii="Calibri" w:hAnsi="Calibri"/>
          <w:sz w:val="15"/>
        </w:rPr>
        <w:t>się</w:t>
      </w:r>
      <w:r>
        <w:rPr>
          <w:rFonts w:ascii="Calibri" w:hAnsi="Calibri"/>
          <w:spacing w:val="-3"/>
          <w:sz w:val="15"/>
        </w:rPr>
        <w:t xml:space="preserve"> </w:t>
      </w:r>
      <w:r>
        <w:rPr>
          <w:rFonts w:ascii="Calibri" w:hAnsi="Calibri"/>
          <w:sz w:val="15"/>
        </w:rPr>
        <w:t>ustaloną</w:t>
      </w:r>
      <w:r>
        <w:rPr>
          <w:rFonts w:ascii="Calibri" w:hAnsi="Calibri"/>
          <w:spacing w:val="-2"/>
          <w:sz w:val="15"/>
        </w:rPr>
        <w:t xml:space="preserve"> </w:t>
      </w:r>
      <w:r>
        <w:rPr>
          <w:rFonts w:ascii="Calibri" w:hAnsi="Calibri"/>
          <w:sz w:val="15"/>
        </w:rPr>
        <w:t>datę</w:t>
      </w:r>
      <w:r>
        <w:rPr>
          <w:rFonts w:ascii="Calibri" w:hAnsi="Calibri"/>
          <w:spacing w:val="-3"/>
          <w:sz w:val="15"/>
        </w:rPr>
        <w:t xml:space="preserve"> </w:t>
      </w:r>
      <w:r>
        <w:rPr>
          <w:rFonts w:ascii="Calibri" w:hAnsi="Calibri"/>
          <w:sz w:val="15"/>
        </w:rPr>
        <w:t>rozpoczęcia</w:t>
      </w:r>
      <w:r>
        <w:rPr>
          <w:rFonts w:ascii="Calibri" w:hAnsi="Calibri"/>
          <w:spacing w:val="40"/>
          <w:sz w:val="15"/>
        </w:rPr>
        <w:t xml:space="preserve"> </w:t>
      </w:r>
      <w:r>
        <w:rPr>
          <w:rFonts w:ascii="Calibri" w:hAnsi="Calibri"/>
          <w:sz w:val="15"/>
        </w:rPr>
        <w:t>sezonu</w:t>
      </w:r>
      <w:r>
        <w:rPr>
          <w:rFonts w:ascii="Calibri" w:hAnsi="Calibri"/>
          <w:spacing w:val="-9"/>
          <w:sz w:val="15"/>
        </w:rPr>
        <w:t xml:space="preserve"> </w:t>
      </w:r>
      <w:r>
        <w:rPr>
          <w:rFonts w:ascii="Calibri" w:hAnsi="Calibri"/>
          <w:sz w:val="15"/>
        </w:rPr>
        <w:t>audytowego</w:t>
      </w:r>
    </w:p>
    <w:p w:rsidR="00006724" w:rsidRDefault="008E3D7E">
      <w:pPr>
        <w:spacing w:line="182" w:lineRule="exact"/>
        <w:ind w:left="100"/>
        <w:rPr>
          <w:rFonts w:ascii="Calibri"/>
          <w:sz w:val="15"/>
        </w:rPr>
      </w:pPr>
      <w:r>
        <w:rPr>
          <w:rFonts w:ascii="Calibri"/>
          <w:sz w:val="15"/>
          <w:vertAlign w:val="superscript"/>
        </w:rPr>
        <w:t>7</w:t>
      </w:r>
      <w:r>
        <w:rPr>
          <w:rFonts w:ascii="Calibri"/>
          <w:spacing w:val="-4"/>
          <w:sz w:val="15"/>
        </w:rPr>
        <w:t xml:space="preserve"> </w:t>
      </w:r>
      <w:r>
        <w:rPr>
          <w:rFonts w:ascii="Calibri"/>
          <w:sz w:val="15"/>
        </w:rPr>
        <w:t>wybierz</w:t>
      </w:r>
      <w:r>
        <w:rPr>
          <w:rFonts w:ascii="Calibri"/>
          <w:spacing w:val="-2"/>
          <w:sz w:val="15"/>
        </w:rPr>
        <w:t xml:space="preserve"> jedno</w:t>
      </w:r>
    </w:p>
    <w:p w:rsidR="00006724" w:rsidRDefault="00006724">
      <w:pPr>
        <w:pStyle w:val="Tekstpodstawowy"/>
        <w:spacing w:before="3"/>
        <w:rPr>
          <w:rFonts w:ascii="Calibri"/>
          <w:sz w:val="11"/>
        </w:rPr>
      </w:pPr>
    </w:p>
    <w:p w:rsidR="00006724" w:rsidRDefault="008E3D7E">
      <w:pPr>
        <w:pStyle w:val="Tekstpodstawowy"/>
        <w:spacing w:before="64"/>
        <w:ind w:right="115"/>
        <w:jc w:val="right"/>
        <w:rPr>
          <w:rFonts w:ascii="Calibri"/>
        </w:rPr>
      </w:pPr>
      <w:r>
        <w:rPr>
          <w:rFonts w:ascii="Calibri"/>
        </w:rPr>
        <w:t>2</w:t>
      </w:r>
    </w:p>
    <w:sectPr w:rsidR="00006724">
      <w:pgSz w:w="11910" w:h="16840"/>
      <w:pgMar w:top="620" w:right="600" w:bottom="280" w:left="6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68B9"/>
    <w:multiLevelType w:val="hybridMultilevel"/>
    <w:tmpl w:val="9D30C604"/>
    <w:lvl w:ilvl="0" w:tplc="0ECE5E5C">
      <w:start w:val="1"/>
      <w:numFmt w:val="upperRoman"/>
      <w:lvlText w:val="%1."/>
      <w:lvlJc w:val="left"/>
      <w:pPr>
        <w:ind w:left="527" w:hanging="428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5D82A886">
      <w:start w:val="1"/>
      <w:numFmt w:val="decimal"/>
      <w:lvlText w:val="%2"/>
      <w:lvlJc w:val="left"/>
      <w:pPr>
        <w:ind w:left="527" w:hanging="428"/>
        <w:jc w:val="right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18"/>
        <w:szCs w:val="18"/>
        <w:lang w:val="pl-PL" w:eastAsia="en-US" w:bidi="ar-SA"/>
      </w:rPr>
    </w:lvl>
    <w:lvl w:ilvl="2" w:tplc="C3422C54">
      <w:start w:val="1"/>
      <w:numFmt w:val="lowerLetter"/>
      <w:lvlText w:val="%3)"/>
      <w:lvlJc w:val="left"/>
      <w:pPr>
        <w:ind w:left="1094" w:hanging="312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18"/>
        <w:szCs w:val="18"/>
        <w:lang w:val="pl-PL" w:eastAsia="en-US" w:bidi="ar-SA"/>
      </w:rPr>
    </w:lvl>
    <w:lvl w:ilvl="3" w:tplc="DBD2AF1A">
      <w:start w:val="1"/>
      <w:numFmt w:val="lowerRoman"/>
      <w:lvlText w:val="%4."/>
      <w:lvlJc w:val="left"/>
      <w:pPr>
        <w:ind w:left="1173" w:hanging="219"/>
        <w:jc w:val="righ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4" w:tplc="1C82F2A0">
      <w:numFmt w:val="bullet"/>
      <w:lvlText w:val="•"/>
      <w:lvlJc w:val="left"/>
      <w:pPr>
        <w:ind w:left="2589" w:hanging="219"/>
      </w:pPr>
      <w:rPr>
        <w:rFonts w:hint="default"/>
        <w:lang w:val="pl-PL" w:eastAsia="en-US" w:bidi="ar-SA"/>
      </w:rPr>
    </w:lvl>
    <w:lvl w:ilvl="5" w:tplc="7A18488E">
      <w:numFmt w:val="bullet"/>
      <w:lvlText w:val="•"/>
      <w:lvlJc w:val="left"/>
      <w:pPr>
        <w:ind w:left="3938" w:hanging="219"/>
      </w:pPr>
      <w:rPr>
        <w:rFonts w:hint="default"/>
        <w:lang w:val="pl-PL" w:eastAsia="en-US" w:bidi="ar-SA"/>
      </w:rPr>
    </w:lvl>
    <w:lvl w:ilvl="6" w:tplc="07F0F116">
      <w:numFmt w:val="bullet"/>
      <w:lvlText w:val="•"/>
      <w:lvlJc w:val="left"/>
      <w:pPr>
        <w:ind w:left="5288" w:hanging="219"/>
      </w:pPr>
      <w:rPr>
        <w:rFonts w:hint="default"/>
        <w:lang w:val="pl-PL" w:eastAsia="en-US" w:bidi="ar-SA"/>
      </w:rPr>
    </w:lvl>
    <w:lvl w:ilvl="7" w:tplc="894CC868">
      <w:numFmt w:val="bullet"/>
      <w:lvlText w:val="•"/>
      <w:lvlJc w:val="left"/>
      <w:pPr>
        <w:ind w:left="6637" w:hanging="219"/>
      </w:pPr>
      <w:rPr>
        <w:rFonts w:hint="default"/>
        <w:lang w:val="pl-PL" w:eastAsia="en-US" w:bidi="ar-SA"/>
      </w:rPr>
    </w:lvl>
    <w:lvl w:ilvl="8" w:tplc="DAD49154">
      <w:numFmt w:val="bullet"/>
      <w:lvlText w:val="•"/>
      <w:lvlJc w:val="left"/>
      <w:pPr>
        <w:ind w:left="7987" w:hanging="21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06724"/>
    <w:rsid w:val="00006724"/>
    <w:rsid w:val="006D58D4"/>
    <w:rsid w:val="008E3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1"/>
    <w:qFormat/>
    <w:pPr>
      <w:ind w:left="527" w:hanging="2742"/>
      <w:outlineLvl w:val="0"/>
    </w:pPr>
    <w:rPr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8"/>
      <w:szCs w:val="18"/>
    </w:rPr>
  </w:style>
  <w:style w:type="paragraph" w:styleId="Tytu">
    <w:name w:val="Title"/>
    <w:basedOn w:val="Normalny"/>
    <w:uiPriority w:val="1"/>
    <w:qFormat/>
    <w:pPr>
      <w:spacing w:before="29"/>
      <w:ind w:right="114"/>
      <w:jc w:val="right"/>
    </w:pPr>
    <w:rPr>
      <w:rFonts w:ascii="Calibri" w:eastAsia="Calibri" w:hAnsi="Calibri" w:cs="Calibri"/>
    </w:rPr>
  </w:style>
  <w:style w:type="paragraph" w:styleId="Akapitzlist">
    <w:name w:val="List Paragraph"/>
    <w:basedOn w:val="Normalny"/>
    <w:uiPriority w:val="1"/>
    <w:qFormat/>
    <w:pPr>
      <w:ind w:left="527" w:hanging="428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187" w:lineRule="exact"/>
      <w:ind w:left="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1"/>
    <w:qFormat/>
    <w:pPr>
      <w:ind w:left="527" w:hanging="2742"/>
      <w:outlineLvl w:val="0"/>
    </w:pPr>
    <w:rPr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8"/>
      <w:szCs w:val="18"/>
    </w:rPr>
  </w:style>
  <w:style w:type="paragraph" w:styleId="Tytu">
    <w:name w:val="Title"/>
    <w:basedOn w:val="Normalny"/>
    <w:uiPriority w:val="1"/>
    <w:qFormat/>
    <w:pPr>
      <w:spacing w:before="29"/>
      <w:ind w:right="114"/>
      <w:jc w:val="right"/>
    </w:pPr>
    <w:rPr>
      <w:rFonts w:ascii="Calibri" w:eastAsia="Calibri" w:hAnsi="Calibri" w:cs="Calibri"/>
    </w:rPr>
  </w:style>
  <w:style w:type="paragraph" w:styleId="Akapitzlist">
    <w:name w:val="List Paragraph"/>
    <w:basedOn w:val="Normalny"/>
    <w:uiPriority w:val="1"/>
    <w:qFormat/>
    <w:pPr>
      <w:ind w:left="527" w:hanging="428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187" w:lineRule="exact"/>
      <w:ind w:left="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1125</Words>
  <Characters>6753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rkn</dc:creator>
  <cp:lastModifiedBy>Bamber Grażyna</cp:lastModifiedBy>
  <cp:revision>2</cp:revision>
  <dcterms:created xsi:type="dcterms:W3CDTF">2023-02-08T07:19:00Z</dcterms:created>
  <dcterms:modified xsi:type="dcterms:W3CDTF">2023-02-08T07:19:00Z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2022-09-30T00:00:00Z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2022-11-30T00:00:00Z</vt:filetime>
  </property>
  <property fmtid="{D5CDD505-2E9C-101B-9397-08002B2CF9AE}" pid="5" name="Producer">
    <vt:lpwstr>Microsoft® Word 2010</vt:lpwstr>
  </property>
</Properties>
</file>