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BD" w:rsidRPr="009E035C" w:rsidRDefault="00772CBD" w:rsidP="00772CBD">
      <w:pPr>
        <w:spacing w:after="0" w:line="280" w:lineRule="exact"/>
        <w:rPr>
          <w:rFonts w:ascii="Verdana" w:eastAsia="Times New Roman" w:hAnsi="Verdana" w:cstheme="minorHAnsi"/>
          <w:b/>
          <w:snapToGrid w:val="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snapToGrid w:val="0"/>
          <w:szCs w:val="20"/>
          <w:lang w:eastAsia="pl-PL"/>
        </w:rPr>
        <w:t>Formularz nr 5</w:t>
      </w:r>
    </w:p>
    <w:p w:rsidR="00772CBD" w:rsidRPr="009E035C" w:rsidRDefault="00772CBD" w:rsidP="00772CBD">
      <w:pPr>
        <w:spacing w:after="0" w:line="280" w:lineRule="exact"/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</w:pPr>
    </w:p>
    <w:p w:rsidR="00772CBD" w:rsidRPr="009E035C" w:rsidRDefault="00772CBD" w:rsidP="00772CBD">
      <w:pPr>
        <w:spacing w:after="0" w:line="280" w:lineRule="exact"/>
        <w:jc w:val="center"/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  <w:t xml:space="preserve">PISMO DO POPRZEDNIEGO BIEGŁEGO REWIDENTA </w:t>
      </w:r>
      <w:r w:rsidRPr="009E035C">
        <w:rPr>
          <w:rFonts w:ascii="Verdana" w:eastAsia="Times New Roman" w:hAnsi="Verdana" w:cstheme="minorHAnsi"/>
          <w:bCs/>
          <w:snapToGrid w:val="0"/>
          <w:sz w:val="20"/>
          <w:szCs w:val="20"/>
          <w:lang w:eastAsia="pl-PL"/>
        </w:rPr>
        <w:t>(WYKONYWANIE ZLECENIA)</w:t>
      </w:r>
    </w:p>
    <w:p w:rsidR="00772CBD" w:rsidRPr="009E035C" w:rsidRDefault="00772CBD" w:rsidP="00772CBD">
      <w:pPr>
        <w:spacing w:after="0" w:line="280" w:lineRule="exact"/>
        <w:jc w:val="center"/>
        <w:rPr>
          <w:rFonts w:ascii="Verdana" w:eastAsia="Times New Roman" w:hAnsi="Verdana" w:cstheme="minorHAnsi"/>
          <w:b/>
          <w:snapToGrid w:val="0"/>
          <w:sz w:val="20"/>
          <w:szCs w:val="20"/>
          <w:lang w:eastAsia="pl-PL"/>
        </w:rPr>
      </w:pPr>
    </w:p>
    <w:p w:rsidR="00772CBD" w:rsidRPr="009E035C" w:rsidRDefault="00772CBD" w:rsidP="00772CBD">
      <w:pPr>
        <w:spacing w:after="0" w:line="280" w:lineRule="exact"/>
        <w:jc w:val="right"/>
        <w:rPr>
          <w:rFonts w:ascii="Verdana" w:eastAsia="Times New Roman" w:hAnsi="Verdana" w:cstheme="minorHAnsi"/>
          <w:bCs/>
          <w:i/>
          <w:iCs/>
          <w:snapToGrid w:val="0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i/>
          <w:iCs/>
          <w:snapToGrid w:val="0"/>
          <w:sz w:val="20"/>
          <w:szCs w:val="20"/>
          <w:lang w:eastAsia="pl-PL"/>
        </w:rPr>
        <w:t>Miejscowość, data</w:t>
      </w:r>
    </w:p>
    <w:p w:rsidR="00772CBD" w:rsidRPr="009E035C" w:rsidRDefault="00772CBD" w:rsidP="00772CBD">
      <w:pPr>
        <w:widowControl w:val="0"/>
        <w:spacing w:after="0" w:line="360" w:lineRule="auto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/>
          <w:sz w:val="20"/>
          <w:szCs w:val="20"/>
          <w:lang w:eastAsia="pl-PL"/>
        </w:rPr>
        <w:t>Szanowna Pani/Szanowny Panie</w:t>
      </w:r>
    </w:p>
    <w:p w:rsidR="00772CBD" w:rsidRPr="009E035C" w:rsidRDefault="00772CBD" w:rsidP="00772CBD">
      <w:pPr>
        <w:widowControl w:val="0"/>
        <w:spacing w:after="0" w:line="360" w:lineRule="auto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sz w:val="20"/>
          <w:szCs w:val="20"/>
          <w:lang w:eastAsia="pl-PL"/>
        </w:rPr>
        <w:t>………………………………………………..</w:t>
      </w:r>
    </w:p>
    <w:p w:rsidR="00772CBD" w:rsidRPr="009E035C" w:rsidRDefault="00772CBD" w:rsidP="00772CBD">
      <w:pPr>
        <w:widowControl w:val="0"/>
        <w:spacing w:after="0" w:line="360" w:lineRule="auto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sz w:val="20"/>
          <w:szCs w:val="20"/>
          <w:lang w:eastAsia="pl-PL"/>
        </w:rPr>
        <w:t>………………………………………………..</w:t>
      </w:r>
    </w:p>
    <w:p w:rsidR="00772CBD" w:rsidRPr="009E035C" w:rsidRDefault="00772CBD" w:rsidP="00772CBD">
      <w:pPr>
        <w:widowControl w:val="0"/>
        <w:spacing w:after="0" w:line="360" w:lineRule="auto"/>
        <w:rPr>
          <w:rFonts w:ascii="Verdana" w:eastAsia="Times New Roman" w:hAnsi="Verdana" w:cstheme="minorHAnsi"/>
          <w:bCs/>
          <w:i/>
          <w:i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i/>
          <w:iCs/>
          <w:sz w:val="20"/>
          <w:szCs w:val="20"/>
          <w:lang w:eastAsia="pl-PL"/>
        </w:rPr>
        <w:t>Nazwa FA, adres, nr FA</w:t>
      </w:r>
    </w:p>
    <w:p w:rsidR="00772CBD" w:rsidRPr="009E035C" w:rsidRDefault="00772CBD" w:rsidP="00772CBD">
      <w:pPr>
        <w:widowControl w:val="0"/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:rsidR="00772CBD" w:rsidRDefault="00772CBD" w:rsidP="00772CBD">
      <w:pPr>
        <w:widowControl w:val="0"/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 związku z badaniem sprawozdania finansowego spółki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(Nazwa Jednostki)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 ………………………, z siedzibą w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(adres)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………………..……………………………., za okres zakończony dnia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(data)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……………. oraz na dzień </w:t>
      </w: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(data)</w:t>
      </w: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………………, zgodnie z przepisami i wymogami Krajowego Standardu Badania nr 510 „Zlecenia badania po raz pierwszy – stany początkowe”, uprzejmie prosimy o  udzielnie informacji oraz wyjaśnień dotyczących bilansu otwarcia sprawozdania finansowego.</w:t>
      </w:r>
    </w:p>
    <w:p w:rsidR="00772CBD" w:rsidRPr="009E035C" w:rsidRDefault="00772CBD" w:rsidP="00772CBD">
      <w:pPr>
        <w:widowControl w:val="0"/>
        <w:spacing w:after="0" w:line="36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2"/>
        <w:gridCol w:w="1348"/>
        <w:gridCol w:w="2672"/>
      </w:tblGrid>
      <w:tr w:rsidR="00772CBD" w:rsidRPr="009E035C" w:rsidTr="005902A8">
        <w:trPr>
          <w:trHeight w:val="518"/>
        </w:trPr>
        <w:tc>
          <w:tcPr>
            <w:tcW w:w="9012" w:type="dxa"/>
            <w:gridSpan w:val="3"/>
            <w:vMerge w:val="restart"/>
            <w:shd w:val="clear" w:color="auto" w:fill="auto"/>
            <w:vAlign w:val="center"/>
            <w:hideMark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KWESTINARIUSZ ODPOWIEDZI DLA NOWEGO BIEGŁEGO REWIDENTA JEDNOSTKI – (</w:t>
            </w:r>
            <w:r w:rsidRPr="009E035C">
              <w:rPr>
                <w:rFonts w:ascii="Verdana" w:eastAsia="Times New Roman" w:hAnsi="Verdana" w:cstheme="minorHAnsi"/>
                <w:i/>
                <w:iCs/>
                <w:color w:val="000000"/>
                <w:sz w:val="17"/>
                <w:szCs w:val="17"/>
                <w:lang w:eastAsia="pl-PL"/>
              </w:rPr>
              <w:t>Nazwa jednostki)</w:t>
            </w:r>
          </w:p>
        </w:tc>
      </w:tr>
      <w:tr w:rsidR="00772CBD" w:rsidRPr="009E035C" w:rsidTr="005902A8">
        <w:trPr>
          <w:trHeight w:val="476"/>
        </w:trPr>
        <w:tc>
          <w:tcPr>
            <w:tcW w:w="9012" w:type="dxa"/>
            <w:gridSpan w:val="3"/>
            <w:vMerge/>
            <w:shd w:val="clear" w:color="auto" w:fill="F2F2F2"/>
            <w:vAlign w:val="center"/>
            <w:hideMark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30"/>
        </w:trPr>
        <w:tc>
          <w:tcPr>
            <w:tcW w:w="4992" w:type="dxa"/>
            <w:shd w:val="clear" w:color="auto" w:fill="auto"/>
            <w:vAlign w:val="center"/>
            <w:hideMark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Pytanie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Tak/Nie/Nie dotyczy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b/>
                <w:bCs/>
                <w:color w:val="000000"/>
                <w:sz w:val="17"/>
                <w:szCs w:val="17"/>
                <w:lang w:eastAsia="pl-PL"/>
              </w:rPr>
              <w:t>Uwagi, wyjaśnienia</w:t>
            </w:r>
          </w:p>
        </w:tc>
      </w:tr>
      <w:tr w:rsidR="00772CBD" w:rsidRPr="009E035C" w:rsidTr="00772CBD">
        <w:trPr>
          <w:trHeight w:val="416"/>
        </w:trPr>
        <w:tc>
          <w:tcPr>
            <w:tcW w:w="4992" w:type="dxa"/>
            <w:shd w:val="clear" w:color="auto" w:fill="auto"/>
            <w:hideMark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jednostka wpływała na ograniczenie zakresu prac biegłego rewidenta? Jeśli tak proszę opisać w jaki sposób?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  <w:hideMark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411"/>
        </w:trPr>
        <w:tc>
          <w:tcPr>
            <w:tcW w:w="4992" w:type="dxa"/>
            <w:shd w:val="clear" w:color="auto" w:fill="auto"/>
            <w:hideMark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wystąpiły ograniczenia zakresu badania SF? Jeżeli tak, proszę opisać jakie?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  <w:hideMark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772CBD" w:rsidRPr="009E035C" w:rsidTr="00772CBD">
        <w:trPr>
          <w:trHeight w:val="514"/>
        </w:trPr>
        <w:tc>
          <w:tcPr>
            <w:tcW w:w="4992" w:type="dxa"/>
            <w:shd w:val="clear" w:color="auto" w:fill="auto"/>
            <w:hideMark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otrzymano pisemne świadczenie kierownictwa jednostki dotyczące wszelkich istotnych spraw mających wpływ na prawidłowość i rzetelność SF?</w:t>
            </w:r>
          </w:p>
        </w:tc>
        <w:tc>
          <w:tcPr>
            <w:tcW w:w="1348" w:type="dxa"/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488"/>
        </w:trPr>
        <w:tc>
          <w:tcPr>
            <w:tcW w:w="499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uzyskano wystarczające i odpowiednie dowody badania do wydania opinii o SF?</w:t>
            </w:r>
          </w:p>
        </w:tc>
        <w:tc>
          <w:tcPr>
            <w:tcW w:w="1348" w:type="dxa"/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772CBD" w:rsidRPr="009E035C" w:rsidTr="00772CBD">
        <w:trPr>
          <w:trHeight w:val="707"/>
        </w:trPr>
        <w:tc>
          <w:tcPr>
            <w:tcW w:w="499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kierownik jednostki zaakceptował wszystkie korekty do SF sprawozdania finansowego przedstawione przez biegłego rewidenta?</w:t>
            </w:r>
          </w:p>
        </w:tc>
        <w:tc>
          <w:tcPr>
            <w:tcW w:w="1348" w:type="dxa"/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772CBD" w:rsidRPr="009E035C" w:rsidTr="00772CBD">
        <w:trPr>
          <w:trHeight w:val="597"/>
        </w:trPr>
        <w:tc>
          <w:tcPr>
            <w:tcW w:w="499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Jeżeli kierownik jednostki nie zaakceptował wszystkich korekt do SF przedstawionych przez biegłego rewidenta, to jakich pozycji to dotyczyło?</w:t>
            </w:r>
          </w:p>
        </w:tc>
        <w:tc>
          <w:tcPr>
            <w:tcW w:w="1348" w:type="dxa"/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772CBD" w:rsidRPr="009E035C" w:rsidTr="00772CBD">
        <w:trPr>
          <w:trHeight w:val="842"/>
        </w:trPr>
        <w:tc>
          <w:tcPr>
            <w:tcW w:w="499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wystąpiła rozbieżność zdań lub spory z kierownikiem jednostki w zakresie stosowania zasad rachunkowości, interpretacji przepisów podatkowych lub w zakresie innych zagadnień, które wpływały istotnie na SF? Proszę opisać, jakie?</w:t>
            </w:r>
          </w:p>
        </w:tc>
        <w:tc>
          <w:tcPr>
            <w:tcW w:w="1348" w:type="dxa"/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772CBD" w:rsidRPr="009E035C" w:rsidTr="00772CBD">
        <w:trPr>
          <w:trHeight w:val="842"/>
        </w:trPr>
        <w:tc>
          <w:tcPr>
            <w:tcW w:w="499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 trakcie badania zidentyfikowano ryzyko wystąpienia oszustw, dotyczących zarówno oszukańczej sprawozdawczości finansowej jak i sprzeniewierzenia aktywów? Proszę opisać sytuację.</w:t>
            </w:r>
          </w:p>
        </w:tc>
        <w:tc>
          <w:tcPr>
            <w:tcW w:w="1348" w:type="dxa"/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po zakończeniu badania skierowano list do kierownika jednostki badanej? Jakie ujęto w nim kwestie?</w:t>
            </w:r>
          </w:p>
        </w:tc>
        <w:tc>
          <w:tcPr>
            <w:tcW w:w="1348" w:type="dxa"/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lastRenderedPageBreak/>
              <w:t xml:space="preserve">Czy w okresie pomiędzy datą wydania sprawozdania </w:t>
            </w:r>
            <w:r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z 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badania a datą wypełnienia tego kwestionariusza uzyskano informacje, które wskazałyby na konieczność korekty SF, dl</w:t>
            </w:r>
            <w:r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a którego wydano sprawozdanie z 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badania?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 xml:space="preserve">W jaki sposób i na jakim poziomie ustalono istotność ogólną i wykonawczą badania? Prosimy o </w:t>
            </w:r>
            <w:r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podanie kwoty w tys. z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ł.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biegły rewident uczestniczył w inwentaryzacji przeprowadzonej przez jednostkę i czy mógł na niej polegać w zakresie stwierdzenia  istnienia?, Jeśli nie uczestniczono w inwentaryzacji, czy przeprowadzono alternatywne procedury badania, by potwierdzić istnienie?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dokonano niezależnego potwierdzenia wszystkich sald należności dotyczących podmiotów powiązanych?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53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dokonano niezależnego potwierdzenia wszystkich sald zobowiązań dotyczących podmiotów powiązanych?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 xml:space="preserve">Czy ujęte w ciągu roku zwiększenia oraz zmniejszenia kapitału podstawowego były zgodne z uchwałami WZA oraz statutem </w:t>
            </w:r>
            <w:r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Spółki? Czy prawidłowo ujęto i z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aprezentowano w sprawdzaniu finansowym skutki tych transakcji?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 xml:space="preserve">Czy biegły rewident uzyskał od kierownika jednostki listę wszystkich podmiotów powiązanych, w tym również powiązanych osobowo?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 spraw</w:t>
            </w:r>
            <w:r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ozdaniu finansowym prawidłowo i </w:t>
            </w: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kompletnie ujawniono informacje dotyczące podmiotów powiązanych?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772CBD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uzyskano wystarczającą pewność, ze spółka utworzyła rezerwy na wszystkie dotyczące ją tytuły rozliczeń kosztowych, w szczególności rezerwę na: niewykorzystane urlopy, odprawy emerytalne i rentowe?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531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ujawniono w sprawozdaniu finansowym wszystkie znaczące zobowiązania warunkowe?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w trakcie badania zidentyfikowano występowanie transakcji lub działań budzących podejrzenia, że są niewłaściwe lub niezgodne z prawem? Jeśli tak, proszę opisać, jakie?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Proszę przedstawić szczegóły wszelkich istotnych spraw, nieprzedstawionych, powyżej, którym poświęcono szczególną uwagę podczas badania i na które w ocenie poprzedniego biegłego rewidenta, powinniśmy zwrócić uwagę.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9E035C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  <w:tr w:rsidR="00772CBD" w:rsidRPr="009E035C" w:rsidTr="00772CBD">
        <w:trPr>
          <w:trHeight w:val="69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772CBD" w:rsidRDefault="00772CBD" w:rsidP="00772CBD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772CBD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będziemy mogli uzyskać dostęp do niektórych dokumentów roboczych z badania jednostki, jeżeli okaże się to niezbędne do wykonania naszego zlecenia?</w:t>
            </w:r>
          </w:p>
          <w:p w:rsidR="00772CBD" w:rsidRPr="00772CBD" w:rsidRDefault="00772CBD" w:rsidP="00772CBD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772CBD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jednostka rozliczyła się prawidłowo ze wszystkich opłat na rzecz FA?</w:t>
            </w:r>
          </w:p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  <w:r w:rsidRPr="00772CBD"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  <w:t>Czy stwierdzono wszelkie nierealistyczne wymagania jednostki lub brak współpracy?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CBD" w:rsidRPr="009E035C" w:rsidRDefault="00772CBD" w:rsidP="005902A8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CBD" w:rsidRPr="009E035C" w:rsidRDefault="00772CBD" w:rsidP="005902A8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7"/>
                <w:szCs w:val="17"/>
                <w:lang w:eastAsia="pl-PL"/>
              </w:rPr>
            </w:pPr>
          </w:p>
        </w:tc>
      </w:tr>
    </w:tbl>
    <w:p w:rsidR="002B26EF" w:rsidRDefault="002B26EF"/>
    <w:p w:rsidR="00772CBD" w:rsidRPr="009E035C" w:rsidRDefault="00772CBD" w:rsidP="00772CBD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theme="minorHAnsi"/>
          <w:b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bCs/>
          <w:sz w:val="20"/>
          <w:szCs w:val="20"/>
          <w:lang w:eastAsia="pl-PL"/>
        </w:rPr>
        <w:t>Z wyrazami szacunku,</w:t>
      </w:r>
    </w:p>
    <w:p w:rsidR="00772CBD" w:rsidRPr="009E035C" w:rsidRDefault="00772CBD" w:rsidP="00772CBD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…………………………………………………………………………</w:t>
      </w:r>
    </w:p>
    <w:p w:rsidR="00772CBD" w:rsidRPr="00772CBD" w:rsidRDefault="00772CBD" w:rsidP="00772CBD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Imię i nazwisko kluczowego biegłego rewidenta</w:t>
      </w:r>
    </w:p>
    <w:p w:rsidR="00772CBD" w:rsidRPr="009E035C" w:rsidRDefault="00772CBD" w:rsidP="00772CBD">
      <w:pPr>
        <w:widowControl w:val="0"/>
        <w:spacing w:after="0" w:line="360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>Kluczowy Biegły Rewident nr 00000</w:t>
      </w:r>
    </w:p>
    <w:p w:rsidR="00772CBD" w:rsidRDefault="00772CBD" w:rsidP="00772CBD">
      <w:pPr>
        <w:jc w:val="right"/>
      </w:pPr>
      <w:bookmarkStart w:id="0" w:name="_GoBack"/>
      <w:bookmarkEnd w:id="0"/>
      <w:r w:rsidRPr="009E035C">
        <w:rPr>
          <w:rFonts w:ascii="Verdana" w:eastAsia="Times New Roman" w:hAnsi="Verdana" w:cstheme="minorHAnsi"/>
          <w:sz w:val="20"/>
          <w:szCs w:val="20"/>
          <w:lang w:eastAsia="pl-PL"/>
        </w:rPr>
        <w:t>Nazwa i adres firmy audytorskiej</w:t>
      </w:r>
    </w:p>
    <w:sectPr w:rsidR="00772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1F"/>
    <w:rsid w:val="002B26EF"/>
    <w:rsid w:val="00772CBD"/>
    <w:rsid w:val="00B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CB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CB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630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Bamber Grażyna</dc:creator>
  <cp:keywords/>
  <dc:description/>
  <cp:lastModifiedBy>Bamber Grażyna</cp:lastModifiedBy>
  <cp:revision>2</cp:revision>
  <dcterms:created xsi:type="dcterms:W3CDTF">2023-01-30T11:03:00Z</dcterms:created>
  <dcterms:modified xsi:type="dcterms:W3CDTF">2023-01-30T11:13:00Z</dcterms:modified>
</cp:coreProperties>
</file>