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57" w:rsidRDefault="00360957" w:rsidP="00360957">
      <w:pPr>
        <w:jc w:val="center"/>
        <w:rPr>
          <w:b/>
          <w:bCs/>
          <w:sz w:val="44"/>
          <w:szCs w:val="44"/>
        </w:rPr>
      </w:pPr>
      <w:bookmarkStart w:id="0" w:name="_GoBack"/>
      <w:bookmarkEnd w:id="0"/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8000D9" w:rsidRPr="008000D9" w:rsidRDefault="008000D9" w:rsidP="008000D9">
      <w:pPr>
        <w:jc w:val="center"/>
        <w:rPr>
          <w:rFonts w:ascii="Verdana" w:hAnsi="Verdana"/>
          <w:b/>
          <w:bCs/>
          <w:color w:val="4472C4" w:themeColor="accent1"/>
          <w:sz w:val="36"/>
          <w:szCs w:val="36"/>
        </w:rPr>
      </w:pPr>
      <w:r>
        <w:rPr>
          <w:rFonts w:ascii="Verdana" w:hAnsi="Verdana"/>
          <w:b/>
          <w:bCs/>
          <w:color w:val="4472C4" w:themeColor="accent1"/>
          <w:sz w:val="36"/>
          <w:szCs w:val="36"/>
        </w:rPr>
        <w:t>___________________________________</w:t>
      </w:r>
    </w:p>
    <w:p w:rsidR="002A78EA" w:rsidRPr="008000D9" w:rsidRDefault="006C183F" w:rsidP="008000D9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F</w:t>
      </w:r>
      <w:r w:rsidR="008000D9" w:rsidRPr="008000D9">
        <w:rPr>
          <w:rFonts w:ascii="Verdana" w:hAnsi="Verdana"/>
          <w:b/>
          <w:bCs/>
          <w:sz w:val="36"/>
          <w:szCs w:val="36"/>
        </w:rPr>
        <w:t xml:space="preserve">ormularze </w:t>
      </w:r>
      <w:r w:rsidR="008000D9">
        <w:rPr>
          <w:rFonts w:ascii="Verdana" w:hAnsi="Verdana"/>
          <w:b/>
          <w:bCs/>
          <w:sz w:val="36"/>
          <w:szCs w:val="36"/>
        </w:rPr>
        <w:t>d</w:t>
      </w:r>
      <w:r w:rsidR="008000D9" w:rsidRPr="008000D9">
        <w:rPr>
          <w:rFonts w:ascii="Verdana" w:hAnsi="Verdana"/>
          <w:b/>
          <w:bCs/>
          <w:sz w:val="36"/>
          <w:szCs w:val="36"/>
        </w:rPr>
        <w:t>o systemu</w:t>
      </w:r>
      <w:r w:rsidR="002A78EA" w:rsidRPr="008000D9">
        <w:rPr>
          <w:rFonts w:ascii="Verdana" w:hAnsi="Verdana"/>
          <w:b/>
          <w:bCs/>
          <w:sz w:val="36"/>
          <w:szCs w:val="36"/>
        </w:rPr>
        <w:t xml:space="preserve"> </w:t>
      </w:r>
    </w:p>
    <w:p w:rsidR="002A78EA" w:rsidRPr="008000D9" w:rsidRDefault="008000D9" w:rsidP="0036095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Wewnę</w:t>
      </w:r>
      <w:r w:rsidRPr="008000D9">
        <w:rPr>
          <w:rFonts w:ascii="Verdana" w:hAnsi="Verdana"/>
          <w:b/>
          <w:bCs/>
          <w:sz w:val="36"/>
          <w:szCs w:val="36"/>
        </w:rPr>
        <w:t>trznej kontroli jakości</w:t>
      </w:r>
      <w:r w:rsidR="00C12043" w:rsidRPr="008000D9">
        <w:rPr>
          <w:rFonts w:ascii="Verdana" w:hAnsi="Verdana"/>
          <w:b/>
          <w:bCs/>
          <w:sz w:val="36"/>
          <w:szCs w:val="36"/>
        </w:rPr>
        <w:t>/</w:t>
      </w:r>
    </w:p>
    <w:p w:rsidR="00EE2610" w:rsidRDefault="008000D9" w:rsidP="00360957">
      <w:pPr>
        <w:jc w:val="center"/>
        <w:rPr>
          <w:rFonts w:ascii="Verdana" w:hAnsi="Verdana"/>
          <w:b/>
          <w:bCs/>
          <w:sz w:val="36"/>
          <w:szCs w:val="36"/>
        </w:rPr>
      </w:pPr>
      <w:r w:rsidRPr="008000D9">
        <w:rPr>
          <w:rFonts w:ascii="Verdana" w:hAnsi="Verdana"/>
          <w:b/>
          <w:bCs/>
          <w:sz w:val="36"/>
          <w:szCs w:val="36"/>
        </w:rPr>
        <w:t>Systemu zarządzania jakością</w:t>
      </w:r>
    </w:p>
    <w:p w:rsidR="00176FF8" w:rsidRPr="00D822C7" w:rsidRDefault="00176FF8" w:rsidP="00176FF8">
      <w:pPr>
        <w:spacing w:line="360" w:lineRule="auto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</w:t>
      </w:r>
      <w:r w:rsidRPr="00D822C7">
        <w:rPr>
          <w:rFonts w:ascii="Verdana" w:hAnsi="Verdana"/>
          <w:b/>
          <w:sz w:val="36"/>
          <w:szCs w:val="36"/>
        </w:rPr>
        <w:t>firmie audytorskiej (FA)</w:t>
      </w:r>
    </w:p>
    <w:p w:rsidR="00176FF8" w:rsidRPr="00176FF8" w:rsidRDefault="00204B8B" w:rsidP="00176FF8">
      <w:pPr>
        <w:spacing w:line="360" w:lineRule="auto"/>
        <w:jc w:val="center"/>
        <w:rPr>
          <w:rFonts w:ascii="Verdana" w:hAnsi="Verdana"/>
          <w:bCs/>
          <w:i/>
          <w:iCs/>
          <w:sz w:val="36"/>
          <w:szCs w:val="36"/>
        </w:rPr>
      </w:pPr>
      <w:r>
        <w:rPr>
          <w:rFonts w:ascii="Verdana" w:hAnsi="Verdana"/>
          <w:b/>
          <w:bCs/>
          <w:iCs/>
          <w:sz w:val="36"/>
          <w:szCs w:val="36"/>
        </w:rPr>
        <w:t>Audytor GB spółka z o. o.</w:t>
      </w:r>
      <w:r w:rsidR="00176FF8" w:rsidRPr="00AA7923">
        <w:rPr>
          <w:rFonts w:ascii="Verdana" w:hAnsi="Verdana"/>
          <w:b/>
          <w:bCs/>
          <w:iCs/>
          <w:sz w:val="36"/>
          <w:szCs w:val="36"/>
        </w:rPr>
        <w:t xml:space="preserve"> nr 3235</w:t>
      </w:r>
    </w:p>
    <w:p w:rsidR="008000D9" w:rsidRPr="008000D9" w:rsidRDefault="008000D9" w:rsidP="00360957">
      <w:pPr>
        <w:jc w:val="center"/>
        <w:rPr>
          <w:rFonts w:ascii="Verdana" w:hAnsi="Verdana"/>
          <w:b/>
          <w:bCs/>
          <w:color w:val="4472C4" w:themeColor="accent1"/>
          <w:sz w:val="36"/>
          <w:szCs w:val="36"/>
        </w:rPr>
      </w:pPr>
      <w:r>
        <w:rPr>
          <w:rFonts w:ascii="Verdana" w:hAnsi="Verdana"/>
          <w:b/>
          <w:bCs/>
          <w:color w:val="4472C4" w:themeColor="accent1"/>
          <w:sz w:val="36"/>
          <w:szCs w:val="36"/>
        </w:rPr>
        <w:t>___________________________________</w:t>
      </w: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6D0642" w:rsidRDefault="006D0642" w:rsidP="00360957">
      <w:pPr>
        <w:jc w:val="center"/>
        <w:rPr>
          <w:b/>
          <w:bCs/>
          <w:sz w:val="44"/>
          <w:szCs w:val="44"/>
        </w:rPr>
      </w:pPr>
    </w:p>
    <w:p w:rsidR="00360957" w:rsidRDefault="00360957" w:rsidP="00176FF8">
      <w:pPr>
        <w:rPr>
          <w:b/>
          <w:bCs/>
          <w:sz w:val="44"/>
          <w:szCs w:val="44"/>
        </w:rPr>
      </w:pPr>
    </w:p>
    <w:p w:rsidR="00360957" w:rsidRDefault="00360957" w:rsidP="00360957">
      <w:pPr>
        <w:jc w:val="center"/>
        <w:rPr>
          <w:b/>
          <w:bCs/>
          <w:sz w:val="44"/>
          <w:szCs w:val="44"/>
        </w:rPr>
      </w:pPr>
    </w:p>
    <w:p w:rsidR="00360957" w:rsidRPr="002A78EA" w:rsidRDefault="00360957" w:rsidP="002A78EA">
      <w:pPr>
        <w:rPr>
          <w:b/>
          <w:bCs/>
        </w:rPr>
      </w:pPr>
      <w:r w:rsidRPr="002A78EA">
        <w:rPr>
          <w:rFonts w:ascii="Verdana" w:hAnsi="Verdana"/>
          <w:b/>
          <w:bCs/>
          <w:szCs w:val="28"/>
        </w:rPr>
        <w:t>Formularz nr 1</w:t>
      </w:r>
      <w:r w:rsidRPr="002A78EA">
        <w:rPr>
          <w:b/>
          <w:bCs/>
        </w:rPr>
        <w:t xml:space="preserve"> </w:t>
      </w:r>
    </w:p>
    <w:p w:rsidR="00360957" w:rsidRPr="002A78EA" w:rsidRDefault="00360957" w:rsidP="00360957">
      <w:pPr>
        <w:jc w:val="center"/>
        <w:rPr>
          <w:rFonts w:ascii="Verdana" w:hAnsi="Verdana"/>
          <w:b/>
          <w:bCs/>
          <w:sz w:val="20"/>
          <w:szCs w:val="20"/>
        </w:rPr>
      </w:pPr>
      <w:r w:rsidRPr="002A78EA">
        <w:rPr>
          <w:rFonts w:ascii="Verdana" w:hAnsi="Verdana"/>
          <w:b/>
          <w:bCs/>
          <w:sz w:val="20"/>
          <w:szCs w:val="20"/>
        </w:rPr>
        <w:t>OŚWIADCZENIE ROCZNE O NIEZALEŻNOŚCI</w:t>
      </w:r>
    </w:p>
    <w:p w:rsidR="00360957" w:rsidRPr="002A78EA" w:rsidRDefault="00360957" w:rsidP="00360957">
      <w:pPr>
        <w:spacing w:before="240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Wszyscy członkowie zespołu, w tym partnerzy, powinni wypełnić ten formularz w celu oceny zgodności z zasadami i procedurami firmy dotyczącymi niezależności. Należy go wypełniać:</w:t>
      </w:r>
    </w:p>
    <w:p w:rsidR="00360957" w:rsidRPr="002A78EA" w:rsidRDefault="00360957" w:rsidP="002A78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 ramach procesu wprowadzenia do firmy w przypadku nowych pracowników;</w:t>
      </w:r>
    </w:p>
    <w:p w:rsidR="00360957" w:rsidRPr="002A78EA" w:rsidRDefault="00360957" w:rsidP="002A78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przy każdej rocznej ocenie wyników pracownika oraz</w:t>
      </w:r>
    </w:p>
    <w:p w:rsidR="00360957" w:rsidRPr="002A78EA" w:rsidRDefault="00360957" w:rsidP="002A78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 przypadku partnerów co roku.</w:t>
      </w:r>
    </w:p>
    <w:p w:rsidR="00360957" w:rsidRPr="002A78EA" w:rsidRDefault="00360957" w:rsidP="00360957">
      <w:pPr>
        <w:spacing w:before="240"/>
        <w:jc w:val="both"/>
        <w:rPr>
          <w:rFonts w:ascii="Verdana" w:hAnsi="Verdana" w:cstheme="minorHAnsi"/>
          <w:b/>
          <w:bCs/>
          <w:sz w:val="20"/>
          <w:szCs w:val="20"/>
          <w:lang w:val="pl"/>
        </w:rPr>
      </w:pPr>
      <w:r w:rsidRPr="002A78EA">
        <w:rPr>
          <w:rFonts w:ascii="Verdana" w:hAnsi="Verdana" w:cstheme="minorHAnsi"/>
          <w:b/>
          <w:bCs/>
          <w:sz w:val="20"/>
          <w:szCs w:val="20"/>
          <w:lang w:val="pl"/>
        </w:rPr>
        <w:t xml:space="preserve">Imię i Nazwisko:...........................................................    </w:t>
      </w:r>
    </w:p>
    <w:p w:rsidR="00360957" w:rsidRPr="002A78EA" w:rsidRDefault="00360957" w:rsidP="00360957">
      <w:pPr>
        <w:spacing w:before="240"/>
        <w:jc w:val="both"/>
        <w:rPr>
          <w:rFonts w:ascii="Verdana" w:hAnsi="Verdana" w:cstheme="minorHAnsi"/>
          <w:b/>
          <w:bCs/>
          <w:i/>
          <w:iCs/>
          <w:sz w:val="20"/>
          <w:szCs w:val="20"/>
        </w:rPr>
      </w:pPr>
      <w:r w:rsidRPr="002A78EA">
        <w:rPr>
          <w:rFonts w:ascii="Verdana" w:hAnsi="Verdana" w:cstheme="minorHAnsi"/>
          <w:b/>
          <w:bCs/>
          <w:i/>
          <w:iCs/>
          <w:sz w:val="20"/>
          <w:szCs w:val="20"/>
          <w:lang w:val="pl"/>
        </w:rPr>
        <w:t>Odpowiedz na pytanie TAK albo NIE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pośrednie lub bezpośrednie istotne udziały finansowe w firmie klienta lub jej podmiotach zależnych/powiązanych?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udziały finansowe w firmach konkurencyjnych wobec klienta, inwestorach lub powiązanych podmiotach klienta?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inne powiązania gospodarcze z klientem, dyrektorem, członkiem zarządu lub głównym udziałowcem mające na celu korzyść finansową?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jesteś klientowi winien jakąś kwotę (inacz</w:t>
      </w:r>
      <w:r w:rsidR="002A78EA">
        <w:rPr>
          <w:rFonts w:ascii="Verdana" w:eastAsia="Arial Unicode MS" w:hAnsi="Verdana" w:cstheme="minorHAnsi"/>
          <w:sz w:val="20"/>
          <w:szCs w:val="20"/>
          <w:lang w:val="pl"/>
        </w:rPr>
        <w:t>ej niż jako zwykły klient lub w </w:t>
      </w: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odniesieniu do pożyczki udzielonej na zwykłych warunkach)?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uprawnienia do podpisywania czeków w imieniu klienta?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jesteś powiązany z klientem jako organizator, subemitent lub właściciel powierniczy z prawem głosu, członek zarządu, dyrektor lub w jakiejkolwiek kompetencji równoważnej z członkiem kierownictwa lub pracownikiem?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funkcjonujesz jako członek zarządu, powiernik, dyrektor lub pracownik klienta?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twój współmałżonek lub pozostające na utrzymaniu dziecko byli zatrudnieni przez klienta?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ktokolwiek w twojej rodzinie był zatrudniony na kierowniczym stanowisku przez klienta?</w:t>
      </w:r>
    </w:p>
    <w:p w:rsidR="00360957" w:rsidRPr="002A78EA" w:rsidRDefault="00360957" w:rsidP="002A78EA">
      <w:pPr>
        <w:pStyle w:val="Akapitzlist"/>
        <w:numPr>
          <w:ilvl w:val="0"/>
          <w:numId w:val="17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płatności za jakiekolwiek rachunki (wysoki poziom zadań w toku) są zaległe ze strony klientów, za których jesteś odpowiedzialny?</w:t>
      </w:r>
    </w:p>
    <w:p w:rsidR="00360957" w:rsidRPr="002A78EA" w:rsidRDefault="00360957" w:rsidP="00360957">
      <w:pPr>
        <w:spacing w:before="240"/>
        <w:jc w:val="both"/>
        <w:rPr>
          <w:rFonts w:ascii="Verdana" w:hAnsi="Verdana" w:cstheme="minorHAnsi"/>
          <w:sz w:val="20"/>
          <w:szCs w:val="20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Jeżeli odpowiedziałeś TAK na któreś z tych pytań, musisz wyszczególnić powody tego zagrożenia dla niezależności w notatce służbowej dotyczącej niezależności, wr</w:t>
      </w:r>
      <w:r w:rsidR="002A78EA">
        <w:rPr>
          <w:rFonts w:ascii="Verdana" w:hAnsi="Verdana" w:cstheme="minorHAnsi"/>
          <w:sz w:val="20"/>
          <w:szCs w:val="20"/>
          <w:lang w:val="pl"/>
        </w:rPr>
        <w:t>az z </w:t>
      </w:r>
      <w:r w:rsidRPr="002A78EA">
        <w:rPr>
          <w:rFonts w:ascii="Verdana" w:hAnsi="Verdana" w:cstheme="minorHAnsi"/>
          <w:sz w:val="20"/>
          <w:szCs w:val="20"/>
          <w:lang w:val="pl"/>
        </w:rPr>
        <w:t>wyjaśnieniem, jak to zagrożenie dla niezależności zostało wyeliminowane lub zredukowane do akceptowalnego poziomu.</w:t>
      </w:r>
    </w:p>
    <w:p w:rsidR="00360957" w:rsidRPr="002A78EA" w:rsidRDefault="00360957" w:rsidP="00360957">
      <w:pPr>
        <w:spacing w:before="240"/>
        <w:jc w:val="both"/>
        <w:rPr>
          <w:rFonts w:ascii="Verdana" w:hAnsi="Verdana" w:cstheme="minorHAnsi"/>
          <w:sz w:val="20"/>
          <w:szCs w:val="20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Przeczytałem zasady niezależności firmy oraz Kodeks IESBA dla zawodowych księgowych i jestem zdania, że je rozumiem. Zachowuję z nimi zgodność z zastrzeżeniem kwestii wyszczególnionych w notatce służbowej dotyczącej niezależności.</w:t>
      </w:r>
    </w:p>
    <w:p w:rsidR="002A78EA" w:rsidRDefault="00360957" w:rsidP="00360957">
      <w:pPr>
        <w:spacing w:before="240"/>
        <w:rPr>
          <w:rFonts w:ascii="Verdana" w:hAnsi="Verdana" w:cstheme="minorHAnsi"/>
          <w:sz w:val="20"/>
          <w:szCs w:val="20"/>
          <w:lang w:val="pl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Podpis: ................................</w:t>
      </w:r>
      <w:r w:rsidR="002A78EA">
        <w:rPr>
          <w:rFonts w:ascii="Verdana" w:hAnsi="Verdana" w:cstheme="minorHAnsi"/>
          <w:sz w:val="20"/>
          <w:szCs w:val="20"/>
          <w:lang w:val="pl"/>
        </w:rPr>
        <w:t>......................</w:t>
      </w:r>
      <w:r w:rsidRPr="002A78EA">
        <w:rPr>
          <w:rFonts w:ascii="Verdana" w:hAnsi="Verdana" w:cstheme="minorHAnsi"/>
          <w:sz w:val="20"/>
          <w:szCs w:val="20"/>
          <w:lang w:val="pl"/>
        </w:rPr>
        <w:t xml:space="preserve"> </w:t>
      </w:r>
      <w:r w:rsidR="002A78EA">
        <w:rPr>
          <w:rFonts w:ascii="Verdana" w:hAnsi="Verdana" w:cstheme="minorHAnsi"/>
          <w:sz w:val="20"/>
          <w:szCs w:val="20"/>
          <w:lang w:val="pl"/>
        </w:rPr>
        <w:t xml:space="preserve">         </w:t>
      </w:r>
      <w:r w:rsidRPr="002A78EA">
        <w:rPr>
          <w:rFonts w:ascii="Verdana" w:hAnsi="Verdana" w:cstheme="minorHAnsi"/>
          <w:sz w:val="20"/>
          <w:szCs w:val="20"/>
          <w:lang w:val="pl"/>
        </w:rPr>
        <w:t>Data: ...................................</w:t>
      </w:r>
    </w:p>
    <w:p w:rsidR="002A78EA" w:rsidRDefault="002A78EA">
      <w:pPr>
        <w:rPr>
          <w:rFonts w:ascii="Verdana" w:hAnsi="Verdana" w:cstheme="minorHAnsi"/>
          <w:sz w:val="20"/>
          <w:szCs w:val="20"/>
          <w:lang w:val="pl"/>
        </w:rPr>
      </w:pPr>
      <w:r>
        <w:rPr>
          <w:rFonts w:ascii="Verdana" w:hAnsi="Verdana" w:cstheme="minorHAnsi"/>
          <w:sz w:val="20"/>
          <w:szCs w:val="20"/>
          <w:lang w:val="pl"/>
        </w:rPr>
        <w:br w:type="page"/>
      </w:r>
    </w:p>
    <w:p w:rsidR="00360957" w:rsidRPr="002A78EA" w:rsidRDefault="00360957" w:rsidP="00360957">
      <w:pPr>
        <w:spacing w:before="240"/>
        <w:rPr>
          <w:rFonts w:ascii="Verdana" w:hAnsi="Verdana" w:cstheme="minorHAnsi"/>
          <w:sz w:val="20"/>
          <w:szCs w:val="20"/>
        </w:rPr>
      </w:pPr>
    </w:p>
    <w:p w:rsidR="00360957" w:rsidRPr="002A78EA" w:rsidRDefault="00360957" w:rsidP="00360957">
      <w:pPr>
        <w:pStyle w:val="IFAC-Body"/>
        <w:jc w:val="left"/>
        <w:rPr>
          <w:rFonts w:ascii="Verdana" w:hAnsi="Verdana" w:cstheme="minorHAnsi"/>
          <w:b/>
          <w:szCs w:val="20"/>
          <w:lang w:val="pl-PL"/>
        </w:rPr>
      </w:pPr>
      <w:r w:rsidRPr="002A78EA">
        <w:rPr>
          <w:rFonts w:ascii="Verdana" w:hAnsi="Verdana" w:cstheme="minorHAnsi"/>
          <w:b/>
          <w:sz w:val="22"/>
          <w:szCs w:val="20"/>
          <w:lang w:val="pl-PL"/>
        </w:rPr>
        <w:t>Formularz nr 2</w:t>
      </w:r>
    </w:p>
    <w:p w:rsidR="00360957" w:rsidRPr="002A78EA" w:rsidRDefault="00360957" w:rsidP="00360957">
      <w:pPr>
        <w:pStyle w:val="IFAC-Body"/>
        <w:jc w:val="center"/>
        <w:rPr>
          <w:rFonts w:ascii="Verdana" w:hAnsi="Verdana" w:cstheme="minorHAnsi"/>
          <w:b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jc w:val="center"/>
        <w:rPr>
          <w:rFonts w:ascii="Verdana" w:hAnsi="Verdana" w:cstheme="minorHAnsi"/>
          <w:b/>
          <w:sz w:val="20"/>
          <w:szCs w:val="20"/>
          <w:lang w:val="pl-PL"/>
        </w:rPr>
      </w:pPr>
      <w:r w:rsidRPr="002A78EA">
        <w:rPr>
          <w:rFonts w:ascii="Verdana" w:hAnsi="Verdana" w:cstheme="minorHAnsi"/>
          <w:b/>
          <w:sz w:val="20"/>
          <w:szCs w:val="20"/>
          <w:lang w:val="pl-PL"/>
        </w:rPr>
        <w:t>OŚWIADCZENIE O ZACHOWANIU POUFNOŚCI</w:t>
      </w:r>
    </w:p>
    <w:p w:rsidR="00360957" w:rsidRPr="002A78EA" w:rsidRDefault="00360957" w:rsidP="00360957">
      <w:pPr>
        <w:pStyle w:val="IFAC-Body"/>
        <w:pBdr>
          <w:bottom w:val="single" w:sz="4" w:space="1" w:color="auto"/>
        </w:pBdr>
        <w:rPr>
          <w:rFonts w:ascii="Verdana" w:hAnsi="Verdana" w:cstheme="minorHAnsi"/>
          <w:b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b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Nazwa firmy audytorskiej …………………………………</w:t>
      </w:r>
      <w:r w:rsidR="002A78EA">
        <w:rPr>
          <w:rFonts w:ascii="Verdana" w:hAnsi="Verdana" w:cstheme="minorHAnsi"/>
          <w:sz w:val="20"/>
          <w:szCs w:val="20"/>
          <w:lang w:val="pl-PL"/>
        </w:rPr>
        <w:t>……………………………………………………………………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i/>
          <w:iCs/>
          <w:sz w:val="20"/>
          <w:szCs w:val="20"/>
          <w:lang w:val="pl-PL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-PL"/>
        </w:rPr>
        <w:t>(Deklarację o zachowaniu poufności podpisuje się na początku zatrudnienia personelu lub pracowników, a następnie ponawia się podpisywanie jej co roku, co służy jako przypomnienie wymogów.)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[</w:t>
      </w:r>
      <w:r w:rsidRPr="002A78EA">
        <w:rPr>
          <w:rFonts w:ascii="Verdana" w:hAnsi="Verdana" w:cstheme="minorHAnsi"/>
          <w:i/>
          <w:sz w:val="20"/>
          <w:szCs w:val="20"/>
          <w:lang w:val="pl-PL"/>
        </w:rPr>
        <w:t>Data</w:t>
      </w:r>
      <w:r w:rsidRPr="002A78EA">
        <w:rPr>
          <w:rFonts w:ascii="Verdana" w:hAnsi="Verdana" w:cstheme="minorHAnsi"/>
          <w:sz w:val="20"/>
          <w:szCs w:val="20"/>
          <w:lang w:val="pl-PL"/>
        </w:rPr>
        <w:t>]</w:t>
      </w: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Szanowny Panie/Szanowna Pani !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Gwarantując stałe przestrzeganie podrozdziału</w:t>
      </w:r>
      <w:r w:rsidR="002A78EA">
        <w:rPr>
          <w:rFonts w:ascii="Verdana" w:hAnsi="Verdana" w:cstheme="minorHAnsi"/>
          <w:sz w:val="20"/>
          <w:szCs w:val="20"/>
          <w:lang w:val="pl-PL"/>
        </w:rPr>
        <w:t xml:space="preserve"> 114 Kodeksu IESBA, związanej z </w:t>
      </w:r>
      <w:r w:rsidRPr="002A78EA">
        <w:rPr>
          <w:rFonts w:ascii="Verdana" w:hAnsi="Verdana" w:cstheme="minorHAnsi"/>
          <w:sz w:val="20"/>
          <w:szCs w:val="20"/>
          <w:lang w:val="pl-PL"/>
        </w:rPr>
        <w:t xml:space="preserve">odpowiedzialnością zawodową FA i ochroną klientów FA, konieczne jest, aby sprawy klientów FA zawsze pozostawały poufne. Personel i wszyscy pracownicy muszą szanować poufność informacji uzyskanych w związku z ich codziennymi obowiązkami oraz wszelkich informacji o klientach, które powstają w wyniku powiązań danej osoby z FA, chyba że informacje te są publicznie dostępne. 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Informacje poufne odnoszą się do wszystkich informacji o naszych klientach, w których posiadaniu jestem lub będę w rezultacie moich związków z FA, o ile takie informacje nie są publicznie dostępne.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Potwierdzam, że przeczytałem, zrozumiałem i przestrzegam polityki FA o zachowaniu poufności zgodnie z SWKJ/SZJ, dotyczącej spraw klientów FA.</w:t>
      </w:r>
    </w:p>
    <w:p w:rsidR="00360957" w:rsidRPr="002A78EA" w:rsidRDefault="00360957" w:rsidP="00360957">
      <w:pPr>
        <w:pStyle w:val="IFAC-Body"/>
        <w:spacing w:line="276" w:lineRule="auto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tabs>
          <w:tab w:val="right" w:pos="3600"/>
        </w:tabs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tabs>
          <w:tab w:val="right" w:pos="3600"/>
        </w:tabs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Imię i nazwisko: ……………………………………</w:t>
      </w: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tabs>
          <w:tab w:val="right" w:pos="3600"/>
        </w:tabs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[</w:t>
      </w:r>
      <w:r w:rsidRPr="002A78EA">
        <w:rPr>
          <w:rFonts w:ascii="Verdana" w:hAnsi="Verdana" w:cstheme="minorHAnsi"/>
          <w:i/>
          <w:sz w:val="20"/>
          <w:szCs w:val="20"/>
          <w:lang w:val="pl-PL"/>
        </w:rPr>
        <w:t>Podpis</w:t>
      </w:r>
      <w:r w:rsidRPr="002A78EA">
        <w:rPr>
          <w:rFonts w:ascii="Verdana" w:hAnsi="Verdana" w:cstheme="minorHAnsi"/>
          <w:sz w:val="20"/>
          <w:szCs w:val="20"/>
          <w:lang w:val="pl-PL"/>
        </w:rPr>
        <w:t>] ……………………………………………….</w:t>
      </w:r>
      <w:r w:rsidRPr="002A78EA">
        <w:rPr>
          <w:rFonts w:ascii="Verdana" w:hAnsi="Verdana" w:cstheme="minorHAnsi"/>
          <w:sz w:val="20"/>
          <w:szCs w:val="20"/>
          <w:lang w:val="pl-PL"/>
        </w:rPr>
        <w:tab/>
      </w: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360957" w:rsidRPr="002A78EA" w:rsidRDefault="00360957" w:rsidP="00360957">
      <w:pPr>
        <w:pStyle w:val="IFAC-Body"/>
        <w:rPr>
          <w:rFonts w:ascii="Verdana" w:hAnsi="Verdana" w:cstheme="minorHAnsi"/>
          <w:sz w:val="20"/>
          <w:szCs w:val="20"/>
          <w:lang w:val="pl-PL"/>
        </w:rPr>
      </w:pPr>
    </w:p>
    <w:p w:rsidR="002A78EA" w:rsidRDefault="00360957" w:rsidP="00360957">
      <w:pPr>
        <w:pStyle w:val="IFAC-Body"/>
        <w:tabs>
          <w:tab w:val="right" w:pos="3600"/>
        </w:tabs>
        <w:rPr>
          <w:rFonts w:ascii="Verdana" w:hAnsi="Verdana" w:cstheme="minorHAnsi"/>
          <w:sz w:val="20"/>
          <w:szCs w:val="20"/>
          <w:lang w:val="pl-PL"/>
        </w:rPr>
      </w:pPr>
      <w:r w:rsidRPr="002A78EA">
        <w:rPr>
          <w:rFonts w:ascii="Verdana" w:hAnsi="Verdana" w:cstheme="minorHAnsi"/>
          <w:sz w:val="20"/>
          <w:szCs w:val="20"/>
          <w:lang w:val="pl-PL"/>
        </w:rPr>
        <w:t>[</w:t>
      </w:r>
      <w:r w:rsidRPr="002A78EA">
        <w:rPr>
          <w:rFonts w:ascii="Verdana" w:hAnsi="Verdana" w:cstheme="minorHAnsi"/>
          <w:i/>
          <w:sz w:val="20"/>
          <w:szCs w:val="20"/>
          <w:lang w:val="pl-PL"/>
        </w:rPr>
        <w:t>Data</w:t>
      </w:r>
      <w:r w:rsidRPr="002A78EA">
        <w:rPr>
          <w:rFonts w:ascii="Verdana" w:hAnsi="Verdana" w:cstheme="minorHAnsi"/>
          <w:sz w:val="20"/>
          <w:szCs w:val="20"/>
          <w:lang w:val="pl-PL"/>
        </w:rPr>
        <w:t>] ………………………………………………….</w:t>
      </w:r>
      <w:r w:rsidRPr="002A78EA">
        <w:rPr>
          <w:rFonts w:ascii="Verdana" w:hAnsi="Verdana" w:cstheme="minorHAnsi"/>
          <w:sz w:val="20"/>
          <w:szCs w:val="20"/>
          <w:lang w:val="pl-PL"/>
        </w:rPr>
        <w:tab/>
      </w:r>
    </w:p>
    <w:p w:rsidR="002A78EA" w:rsidRDefault="002A78EA">
      <w:pPr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</w:rPr>
        <w:br w:type="page"/>
      </w:r>
    </w:p>
    <w:p w:rsidR="00E337B3" w:rsidRPr="002A78EA" w:rsidRDefault="00E337B3" w:rsidP="00E337B3">
      <w:pPr>
        <w:pStyle w:val="IFAC-Body"/>
        <w:jc w:val="left"/>
        <w:rPr>
          <w:rFonts w:ascii="Verdana" w:hAnsi="Verdana" w:cstheme="minorHAnsi"/>
          <w:b/>
          <w:sz w:val="22"/>
          <w:szCs w:val="22"/>
          <w:lang w:val="pl-PL"/>
        </w:rPr>
      </w:pPr>
      <w:r w:rsidRPr="002A78EA">
        <w:rPr>
          <w:rFonts w:ascii="Verdana" w:hAnsi="Verdana" w:cstheme="minorHAnsi"/>
          <w:b/>
          <w:sz w:val="22"/>
          <w:szCs w:val="22"/>
          <w:lang w:val="pl-PL"/>
        </w:rPr>
        <w:lastRenderedPageBreak/>
        <w:t>Formularz nr 3</w:t>
      </w:r>
    </w:p>
    <w:p w:rsidR="00E337B3" w:rsidRPr="002A78EA" w:rsidRDefault="00E337B3" w:rsidP="00E337B3">
      <w:pPr>
        <w:pStyle w:val="IFAC-Body"/>
        <w:jc w:val="center"/>
        <w:rPr>
          <w:rFonts w:ascii="Verdana" w:hAnsi="Verdana" w:cstheme="minorHAnsi"/>
          <w:b/>
          <w:sz w:val="22"/>
          <w:szCs w:val="22"/>
          <w:lang w:val="pl-PL"/>
        </w:rPr>
      </w:pPr>
    </w:p>
    <w:p w:rsidR="00E337B3" w:rsidRPr="002A78EA" w:rsidRDefault="00E337B3" w:rsidP="00E337B3">
      <w:pPr>
        <w:pStyle w:val="IFAC-Body"/>
        <w:jc w:val="center"/>
        <w:rPr>
          <w:rFonts w:ascii="Verdana" w:hAnsi="Verdana" w:cstheme="minorHAnsi"/>
          <w:b/>
          <w:sz w:val="20"/>
          <w:szCs w:val="22"/>
          <w:lang w:val="pl-PL"/>
        </w:rPr>
      </w:pPr>
      <w:r w:rsidRPr="002A78EA">
        <w:rPr>
          <w:rFonts w:ascii="Verdana" w:hAnsi="Verdana" w:cstheme="minorHAnsi"/>
          <w:b/>
          <w:sz w:val="20"/>
          <w:szCs w:val="22"/>
          <w:lang w:val="pl-PL"/>
        </w:rPr>
        <w:t>AKCEPTACJA NOWEGO ZLECENIA - LISTA KONTROLNA</w:t>
      </w:r>
    </w:p>
    <w:p w:rsidR="00E337B3" w:rsidRPr="002A78EA" w:rsidRDefault="00E337B3" w:rsidP="00E337B3">
      <w:pPr>
        <w:pStyle w:val="IFAC-Body"/>
        <w:rPr>
          <w:rFonts w:ascii="Verdana" w:hAnsi="Verdana" w:cstheme="minorHAnsi"/>
          <w:bCs/>
          <w:i/>
          <w:iCs/>
          <w:sz w:val="20"/>
          <w:szCs w:val="22"/>
          <w:lang w:val="pl-PL"/>
        </w:rPr>
      </w:pPr>
      <w:r w:rsidRPr="002A78EA">
        <w:rPr>
          <w:rFonts w:ascii="Verdana" w:hAnsi="Verdana" w:cstheme="minorHAnsi"/>
          <w:bCs/>
          <w:i/>
          <w:iCs/>
          <w:sz w:val="20"/>
          <w:szCs w:val="22"/>
          <w:lang w:val="pl-PL"/>
        </w:rPr>
        <w:t>Zagadnienia do rozważenia w trakcie procesu oceny, czy przyjąć zlecenie po raz pierwszy od nowego klienta.</w:t>
      </w:r>
    </w:p>
    <w:p w:rsidR="00E337B3" w:rsidRDefault="00E337B3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5744"/>
        <w:gridCol w:w="595"/>
        <w:gridCol w:w="569"/>
        <w:gridCol w:w="619"/>
        <w:gridCol w:w="1544"/>
      </w:tblGrid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Przyjęcie zlecenia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TAK</w:t>
            </w: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NIE</w:t>
            </w: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N/D</w:t>
            </w: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Uwagi, Nr  DR</w:t>
            </w: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</w:rPr>
              <w:t>SWKJ/SZJ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przyjęcie tego z</w:t>
            </w:r>
            <w:r w:rsid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lecenia byłoby w sprzeczności z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jakimikolwiek zasadami zapewnienia jakości obowiązującymi w FA?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Historia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klient jest znany tobie albo twoim zaufanym klientom lub współpracownikom?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Reputacja i uczciwość klienta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upewniłeś się, że nie wystąpiły okoliczności lub zdarzenia, które poddałyby w wątpliwość uczciwość właścicieli przyszłego klienta, jego członków zarządu lub kierownictwa? W szczegól</w:t>
            </w:r>
            <w:r w:rsid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ności, czy uzyskałeś pewność, w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rozsądnych granicach, że nie wystąpiło żadne zdarzenie z poniższych: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skazanie i sankcje nałożone przez organy nadzorcze,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podejrzenia o działania sprzeczne z prawem,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prowadzone dochodzenie,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członkostwo kierownictwa w organizacjach zawodowych, które nie mają dobrej opinii,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negatywny wizerunek,</w:t>
            </w:r>
          </w:p>
          <w:p w:rsidR="00E337B3" w:rsidRPr="002A78EA" w:rsidRDefault="00E337B3" w:rsidP="002A78EA">
            <w:pPr>
              <w:pStyle w:val="Style12"/>
              <w:widowControl/>
              <w:numPr>
                <w:ilvl w:val="1"/>
                <w:numId w:val="18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bliskie związki z ludźmi/spółkami o wątpliwej etyce.</w:t>
            </w:r>
          </w:p>
          <w:p w:rsidR="00E337B3" w:rsidRPr="002A78EA" w:rsidRDefault="00E337B3" w:rsidP="00BA162C">
            <w:pPr>
              <w:pStyle w:val="Style12"/>
              <w:widowControl/>
              <w:spacing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</w:p>
          <w:p w:rsidR="00E337B3" w:rsidRPr="002A78EA" w:rsidRDefault="00E337B3" w:rsidP="00BA162C">
            <w:pPr>
              <w:pStyle w:val="Style12"/>
              <w:widowControl/>
              <w:spacing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Opisz metody użyte do uzyskania dowodów dotyczących takich rodzajów ryzyka, takie jak przeszukanie Internetu. (Słowa kluczowe, stanowiące podstawę wyszukiwania danych w Internecie mogą zawierać firmę klienta, nazwiska kluczowego personelu oraz nazwy branży lub produktów i usług.) Udokumentuj uzyskane dowody, które są przydatne do oszacowania tego ryzyka.</w:t>
            </w:r>
          </w:p>
          <w:p w:rsidR="00E337B3" w:rsidRPr="002A78EA" w:rsidRDefault="00E337B3" w:rsidP="00E337B3">
            <w:pPr>
              <w:pStyle w:val="Style13"/>
              <w:widowControl/>
              <w:numPr>
                <w:ilvl w:val="0"/>
                <w:numId w:val="3"/>
              </w:numPr>
              <w:spacing w:before="240"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Jeśli inni biegli rewidenci odmówili świadczenia usług przyszłemu klientowi lub jeśli podejrzewa się kupowanie opinii lub inne podobne motywy zmiany, czy udokumentowałeś występujące ryzyko i uważnie rozważyłeś, dlaczego powinieneś przyjąć zlecenie?</w:t>
            </w:r>
          </w:p>
          <w:p w:rsidR="00E337B3" w:rsidRPr="002A78EA" w:rsidRDefault="00E337B3" w:rsidP="00E337B3">
            <w:pPr>
              <w:pStyle w:val="Style13"/>
              <w:widowControl/>
              <w:numPr>
                <w:ilvl w:val="0"/>
                <w:numId w:val="3"/>
              </w:numPr>
              <w:spacing w:before="240"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możesz potwierdzić, że przyjęcie zlecenia nie spowoduje konfliktu interesów i nie będzie miało negatywnego wpływu na reputację FA.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Poprzedni biegły rewident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3"/>
              <w:widowControl/>
              <w:numPr>
                <w:ilvl w:val="0"/>
                <w:numId w:val="3"/>
              </w:numPr>
              <w:spacing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skontaktowałeś się z poprzednim biegłym rewidentem, aby zapytać o powody dla których zlecenie nie powinno być przyjmowane? Jeżeli powody zostały wymienione, opisz ich naturę i wpływ na akceptację zlecenia. Jeżeli nie skontakt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owałeś się, wyjaśnij dlaczego i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jakie inne działania zostały podjęte. 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Jeżeli skontaktowałeś się z poprzednim biegłym rewidentem, czy spytałeś o: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bookmarkStart w:id="1" w:name="_Hlk121420402"/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lastRenderedPageBreak/>
              <w:t>dostęp do dokumentów roboczych przyszłego klienta,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zaległe honoraria,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rozbieżności zdań lub poglądów,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uczciwość kierownictwa i zarządu,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przyczyny zmiany,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1"/>
                <w:numId w:val="19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nierealistyczne wymagania lub brak współpracy</w:t>
            </w:r>
            <w:bookmarkEnd w:id="1"/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before="240"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Jeżeli nie uzyskałeś wglądu do dokumentów roboczych od poprzedniej FA, wyjaśnij dlaczego. Jeżeli uzyskałeś wgląd do dokumentów roboczych poprzedniej FA, opisz wszelkie zidentyfikowane zagadnienia, które wpływają na przyjęcie zlecenia.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Ostanie sprawozdanie finansowe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uzyskałeś i przejrzałeś kopie: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0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sprawozdań finansowych za co najmniej dwa poprzednie lata,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0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zeznań podatkowych i odpowiednich wyliczeń dotyczących wysokości podatku za dwa poprzednie lata,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0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listów do zarządu za poprzednie dwa lub trzy lata?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Przy założeniu, że miałeś do nich dostęp, czy przejrzałeś dokumenty robocze z poprzedniego okresu, przygotowane przez poprzedniego biegłego rewidenta lub księgowego pod kątem: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1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oceny zasadności sald zamknięcia poprzedniego okresu, ze szczególnym uwzględnieniem znaczących kont, w celu ustalenia, czy występu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je potrzeba ich przekształcenia;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1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ustalenia, czy poprzedni biegły rewident zidentyfikował jakie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kolwiek istotne zniekształcenia;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1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ustalenia wpływu na bieżący rok wszystkich nieistotnych zniekształceń nie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skorygowanych w roku poprzednim.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ustalono istotne zasady rachunkowości i metody użyte dla przygotowania sprawozdania finansowego za poprzedni rok oraz rozważono ich stosowność i ciągłość stosowania? </w:t>
            </w:r>
          </w:p>
          <w:p w:rsidR="00E337B3" w:rsidRPr="002A78EA" w:rsidRDefault="00E337B3" w:rsidP="00BA162C">
            <w:pPr>
              <w:pStyle w:val="Style14"/>
              <w:widowControl/>
              <w:spacing w:before="240"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Na przykład: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2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istotne wyceny, takie jak odpis aktualizacyjny na trudno ściągalne należności, zapasy i inwestycje,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2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skomplikowane transakcje,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2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znaczące oszacowania,</w:t>
            </w:r>
          </w:p>
          <w:p w:rsidR="00E337B3" w:rsidRPr="002A78EA" w:rsidRDefault="00E337B3" w:rsidP="009855B7">
            <w:pPr>
              <w:pStyle w:val="Style15"/>
              <w:widowControl/>
              <w:numPr>
                <w:ilvl w:val="0"/>
                <w:numId w:val="22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inne (określ jakie).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Kompetencje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FA p</w:t>
            </w:r>
            <w:r w:rsidRPr="002A78EA">
              <w:rPr>
                <w:rStyle w:val="FontStyle104"/>
                <w:rFonts w:ascii="Verdana" w:hAnsi="Verdana"/>
                <w:sz w:val="17"/>
                <w:szCs w:val="17"/>
              </w:rPr>
              <w:t>osiada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konieczne umiejętności i zasoby aby zakończyć zlecenie? Rozważ, czy FA dysponuje: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3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zasobami ludzkimi, które:</w:t>
            </w:r>
          </w:p>
          <w:p w:rsidR="00E337B3" w:rsidRPr="002A78EA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mają doświadczenie na odpowiednim poziomie,</w:t>
            </w:r>
          </w:p>
          <w:p w:rsidR="00E337B3" w:rsidRPr="002A78EA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odpowiednią wiedzę na temat stosownej 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branży i 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wiedzę merytoryczną, oraz</w:t>
            </w:r>
          </w:p>
          <w:p w:rsidR="00E337B3" w:rsidRPr="002A78EA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są dostępne w określonych terminach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;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5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zasobami technologicznymi (odpowiednie aplikacje IT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</w:rPr>
              <w:t>);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5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zewnętrznymi ekspertami (tam, gdzie jest to niezbędne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);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5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odpowiednimi zasobami intelektualnymi (np. metodyka, 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lastRenderedPageBreak/>
              <w:t>dostęp do źródeł informacji)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;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5"/>
              </w:numPr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kontrolerem jakości posiadającym odpowiednie kwalifikacje, jeżeli wymagana jest kontrola jakości zlecenia (zgodnie z SWKJ/SZJ).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Ocena niezależności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jesteśmy pewni, że nie występują sytuacje, które mogłyby zagrozić naszej niezależności umysłu lub wizerunku? Rozważ następujące czynniki: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powiązania finansowe, pożyczki lub gwarancje udzielone klientowi/przez klienta,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bliskie kontakty gospodarcze z klientem,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związki rodzinne i osobiste z klientem,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przyszłe lub ostatnie przypadki zatrudnienia u klienta,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pełnienie roli kierownika, dyrektora lub sekretarza spółki klienta,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usług innych niż atestacyjne,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wykonywanie funkcji kierowniczych na rzecz klienta,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dokonywanie operacji na kontach lub klasyfikacji księgowych bez, uzyskiwania zatwierdzenia przez kierownictwo 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przyjęcie prezentów lub gościnność ze strony klienta (innej niż na pewno nieznacząca),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usług prawnych,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przygotowywanie dokumentacji źródłowej,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korporacyjnych usług finansowych.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6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kwota honorariów jest znacząco niższa od ceny rynkowej za zlecenie.</w:t>
            </w:r>
          </w:p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 xml:space="preserve">Czy spełniamy wszystkie wymagania dotyczące niezależności wynikające z </w:t>
            </w:r>
            <w:proofErr w:type="spellStart"/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>UoBR</w:t>
            </w:r>
            <w:proofErr w:type="spellEnd"/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 xml:space="preserve"> i Kodeksu Etyki IESBA?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Zagrożenia niezależności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Zidentyfikuj i udokumentuj wszelkie zagrożenia dla niezależności, dla których możliwe jest ustanowienie zabezpieczeń. Zajmij się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każdym z poniższych zagrożeń w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stosunku do FA i do każdego członka zespołu wykonującego zlecenie: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czerpania korzyści własnych, które mogą być rezultatem powiązań finansowych,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zagrożenie autokontroli, 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promowania interesów klienta, które może mieć miejsce,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nadmiernej zażyłości oraz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7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zastraszenia.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before="240"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uzyskałeś pewność, że istnieją wystarczające zabezpieczenia, a zagrożenia niezależności zostały wyeliminowane lub ograniczone do poziomu możliwego do zaakceptowania?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Oszacowanie ryzyka zlecenia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istnieją czynniki ryzyka, które miałyby wpływ na przyjęcie zlecenia? </w:t>
            </w:r>
          </w:p>
          <w:p w:rsidR="00E337B3" w:rsidRPr="002A78EA" w:rsidRDefault="00E337B3" w:rsidP="00BA162C">
            <w:pPr>
              <w:ind w:left="360" w:hanging="360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Rozważ także następujące zagadnienia: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ograniczone doświadczenie FA w branży klienta,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potrzeby głównych użytkowników sprawozdania finansowego, 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problemy z finansowaniem lub wypłacalnością,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kompetencje kierownictwa i jego kompetencje,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słaby system rachunkowości i dokumentacja księgowa,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nieefektywna rada nadzorcza lub komitet audytu,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niekorzystne trendy i wyniki w branży,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udział w przedsięwzięciach wysokiego ryzyka,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udział w ryzykownych przedsięwzięciach gospodarczych,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zainteresowanie mediów jednostką i jej kierownictwem,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lastRenderedPageBreak/>
              <w:t>ograniczenia dotyczące zakresu, które może narzucić kierownictwo,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nierealistyczne ramy czasowe dotyczące sprawozdawczości,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naruszenia przepisów i regulacji dotyczących branży, których klient dopuścił się w przeszłości, 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nietypowe lub nadmiernie skomplikowane struktury lub transakcje operacyjne/korporacyjne,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istotne transakcje z podmiotami powiązanymi,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wątpliwości co do zdolności jednostki do kontynuowania działalności,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8"/>
              </w:numPr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zdolność klienta to zapłaty wynagrodzenia.</w:t>
            </w:r>
          </w:p>
          <w:p w:rsidR="00E337B3" w:rsidRPr="002A78EA" w:rsidRDefault="00E337B3" w:rsidP="00BA162C">
            <w:pPr>
              <w:pStyle w:val="Akapitzlist"/>
              <w:ind w:left="1440"/>
              <w:rPr>
                <w:rFonts w:ascii="Verdana" w:hAnsi="Verdana" w:cstheme="minorHAnsi"/>
                <w:bCs/>
                <w:sz w:val="17"/>
                <w:szCs w:val="17"/>
              </w:rPr>
            </w:pP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Przeciwdziałanie praniu pieniędzy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przeprowadziliśmy wstępną ocenę ryzyka dla celów przeciwdziałania praniu pieniędzy?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potwierdziliśmy tożsamość i adres klienta?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rozwialiśmy wszystkie wątpliwości dotyczące uczciwości właścicieli i kierownictwa?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w trakcie wykonywania zlecenia będziemy mieć bezpośredni kontakt i dostęp do rzeczywistych właścicieli?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klient działa lub jest 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własnością osób lub podmiotów z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rajów podatkowych.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Warunki wstępne zlecenia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przy sporządzaniu sprawozdania finansowego należy skorzystać z właściwych ramowych założeń sprawozdawczości finansowej?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Czy członkowie kierownictwa przyjęli do wiadomości zrozumienie i odpowiedzialność za: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9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sporządzenie spr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</w:rPr>
              <w:t>awozdania finansowego zgodnie z 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odpowiednimi ramowymi założeniami sprawozdawczości finansowej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</w:rPr>
              <w:t>;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 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9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takie kontrole wewnętrzne, jakie kierownictwo uzna za konieczne w celu umożliwienia sporządzenia sprawozdania finansowego wolnego od istotnych zniekształceń (wyn</w:t>
            </w:r>
            <w:r w:rsidR="009855B7">
              <w:rPr>
                <w:rFonts w:ascii="Verdana" w:eastAsia="Times New Roman" w:hAnsi="Verdana" w:cstheme="minorHAnsi"/>
                <w:sz w:val="17"/>
                <w:szCs w:val="17"/>
              </w:rPr>
              <w:t>ikających z oszustwa lub błędu);</w:t>
            </w:r>
          </w:p>
          <w:p w:rsidR="00E337B3" w:rsidRPr="002A78EA" w:rsidRDefault="00E337B3" w:rsidP="009855B7">
            <w:pPr>
              <w:pStyle w:val="Akapitzlist"/>
              <w:numPr>
                <w:ilvl w:val="0"/>
                <w:numId w:val="29"/>
              </w:numPr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zapewnienie biegłym rewidentom:</w:t>
            </w:r>
          </w:p>
          <w:p w:rsidR="00E337B3" w:rsidRPr="009855B7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dostępu do wszelkich informacji istotnych dla sporządzenia sprawozdania finansowego,</w:t>
            </w:r>
          </w:p>
          <w:p w:rsidR="00E337B3" w:rsidRPr="009855B7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dodatkowych informacji, których możemy oczekiwać od kierownictwa dla celów badania oraz</w:t>
            </w:r>
          </w:p>
          <w:p w:rsidR="00E337B3" w:rsidRPr="009855B7" w:rsidRDefault="00E337B3" w:rsidP="009855B7">
            <w:pPr>
              <w:pStyle w:val="Akapitzlist"/>
              <w:numPr>
                <w:ilvl w:val="1"/>
                <w:numId w:val="24"/>
              </w:numPr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nieograniczonego dostępu do osób w jednostce, od których zgodnie z naszymi ustaleniami konieczne jest uzyskanie dowodów badania?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Jeżeli zlecenie ma być przyjęte, czy uzyskano kopię podpisanej umowy zlecenia (przed rozpoczęciem zlecenia)?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Inne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E337B3" w:rsidRPr="002A78EA" w:rsidTr="00BA162C">
        <w:tc>
          <w:tcPr>
            <w:tcW w:w="5796" w:type="dxa"/>
          </w:tcPr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Czy występują dodatkowe kwestie dotyczące podjęcia współpracy z klientem, takie jak bardziej szczegółowa ocena niezależności lub czynników ryzyka?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Jeśli tak, udokumentuj te kwestie i sposób ich rozwiązania.</w:t>
            </w:r>
          </w:p>
          <w:p w:rsidR="00E337B3" w:rsidRPr="002A78EA" w:rsidRDefault="00E337B3" w:rsidP="00E337B3">
            <w:pPr>
              <w:pStyle w:val="Style14"/>
              <w:widowControl/>
              <w:numPr>
                <w:ilvl w:val="0"/>
                <w:numId w:val="3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Inne zagadnienia.</w:t>
            </w:r>
          </w:p>
        </w:tc>
        <w:tc>
          <w:tcPr>
            <w:tcW w:w="578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7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71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59" w:type="dxa"/>
          </w:tcPr>
          <w:p w:rsidR="00E337B3" w:rsidRPr="002A78EA" w:rsidRDefault="00E337B3" w:rsidP="00BA162C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</w:tbl>
    <w:p w:rsidR="00E337B3" w:rsidRDefault="00E337B3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967E4" w:rsidRDefault="00D967E4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967E4" w:rsidRDefault="00D967E4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967E4" w:rsidRDefault="00D967E4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967E4" w:rsidRDefault="00D967E4" w:rsidP="00E337B3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51"/>
        <w:gridCol w:w="3777"/>
        <w:gridCol w:w="1198"/>
      </w:tblGrid>
      <w:tr w:rsidR="00E337B3" w:rsidRPr="009855B7" w:rsidTr="00BA162C">
        <w:tc>
          <w:tcPr>
            <w:tcW w:w="5251" w:type="dxa"/>
            <w:shd w:val="clear" w:color="auto" w:fill="D9D9D9" w:themeFill="background1" w:themeFillShade="D9"/>
          </w:tcPr>
          <w:p w:rsidR="00E337B3" w:rsidRPr="009855B7" w:rsidRDefault="00E337B3" w:rsidP="00BA162C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  <w:r w:rsidRPr="009855B7">
              <w:rPr>
                <w:rFonts w:ascii="Verdana" w:eastAsia="Times New Roman" w:hAnsi="Verdana" w:cs="Times New Roman"/>
                <w:b/>
                <w:bCs/>
                <w:spacing w:val="-5"/>
                <w:sz w:val="17"/>
                <w:szCs w:val="17"/>
                <w:lang w:val="pl"/>
              </w:rPr>
              <w:lastRenderedPageBreak/>
              <w:t>Wniosek</w:t>
            </w:r>
          </w:p>
        </w:tc>
        <w:tc>
          <w:tcPr>
            <w:tcW w:w="3777" w:type="dxa"/>
            <w:shd w:val="clear" w:color="auto" w:fill="D9D9D9" w:themeFill="background1" w:themeFillShade="D9"/>
          </w:tcPr>
          <w:p w:rsidR="00E337B3" w:rsidRPr="009855B7" w:rsidRDefault="00E337B3" w:rsidP="00BA162C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</w:p>
        </w:tc>
        <w:tc>
          <w:tcPr>
            <w:tcW w:w="1198" w:type="dxa"/>
            <w:shd w:val="clear" w:color="auto" w:fill="D9D9D9" w:themeFill="background1" w:themeFillShade="D9"/>
          </w:tcPr>
          <w:p w:rsidR="00E337B3" w:rsidRPr="009855B7" w:rsidRDefault="00E337B3" w:rsidP="00BA162C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</w:p>
        </w:tc>
      </w:tr>
      <w:tr w:rsidR="00E337B3" w:rsidRPr="009855B7" w:rsidTr="00BA162C">
        <w:tc>
          <w:tcPr>
            <w:tcW w:w="10226" w:type="dxa"/>
            <w:gridSpan w:val="3"/>
          </w:tcPr>
          <w:p w:rsidR="00E337B3" w:rsidRPr="009855B7" w:rsidRDefault="00E337B3" w:rsidP="00BA162C">
            <w:pPr>
              <w:spacing w:before="170"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855B7">
              <w:rPr>
                <w:rFonts w:ascii="Verdana" w:eastAsia="Times New Roman" w:hAnsi="Verdana" w:cs="Times New Roman"/>
                <w:sz w:val="17"/>
                <w:szCs w:val="17"/>
                <w:lang w:val="pl"/>
              </w:rPr>
              <w:t>Na podstawie informacji i czynników ryzyka określonych powyżej, zlecenie oceniono w następujący sposób (zakreśl):</w:t>
            </w:r>
          </w:p>
          <w:p w:rsidR="00E337B3" w:rsidRPr="009855B7" w:rsidRDefault="00E337B3" w:rsidP="00BA162C">
            <w:pPr>
              <w:tabs>
                <w:tab w:val="left" w:pos="2880"/>
                <w:tab w:val="left" w:pos="5760"/>
                <w:tab w:val="left" w:pos="8640"/>
              </w:tabs>
              <w:spacing w:before="170"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855B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>Niskie ryzyk</w:t>
            </w:r>
            <w:r w:rsidR="00805044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 xml:space="preserve">o                    </w:t>
            </w:r>
            <w:r w:rsidRPr="009855B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>Umiarkowane ryzyko              Wysokie ryzyko                Zlecenie odrzucone</w:t>
            </w:r>
          </w:p>
        </w:tc>
      </w:tr>
      <w:tr w:rsidR="00E337B3" w:rsidRPr="009855B7" w:rsidTr="00BA162C">
        <w:tc>
          <w:tcPr>
            <w:tcW w:w="10226" w:type="dxa"/>
            <w:gridSpan w:val="3"/>
          </w:tcPr>
          <w:p w:rsidR="00E337B3" w:rsidRPr="009855B7" w:rsidRDefault="00E337B3" w:rsidP="00BA162C">
            <w:pPr>
              <w:spacing w:after="0" w:line="240" w:lineRule="auto"/>
              <w:rPr>
                <w:rFonts w:ascii="Verdana" w:eastAsia="Times New Roman" w:hAnsi="Verdana" w:cstheme="minorHAnsi"/>
                <w:b/>
                <w:sz w:val="17"/>
                <w:szCs w:val="17"/>
              </w:rPr>
            </w:pPr>
            <w:r w:rsidRP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Czy w przypadku tego zlecenia wymagana jest kontrola jakości (zakreśl)?     </w:t>
            </w:r>
            <w:r w:rsidRPr="009855B7">
              <w:rPr>
                <w:rFonts w:ascii="Verdana" w:eastAsia="Times New Roman" w:hAnsi="Verdana" w:cstheme="minorHAnsi"/>
                <w:b/>
                <w:bCs/>
                <w:sz w:val="17"/>
                <w:szCs w:val="17"/>
                <w:lang w:val="pl"/>
              </w:rPr>
              <w:t>Tak /Nie</w:t>
            </w:r>
          </w:p>
          <w:p w:rsidR="00E337B3" w:rsidRPr="009855B7" w:rsidRDefault="00E337B3" w:rsidP="00BA162C">
            <w:pPr>
              <w:pStyle w:val="Style28"/>
              <w:widowControl/>
              <w:spacing w:before="240"/>
              <w:jc w:val="both"/>
              <w:rPr>
                <w:rStyle w:val="FontStyle104"/>
                <w:rFonts w:ascii="Verdana" w:hAnsi="Verdana" w:cstheme="minorHAnsi"/>
                <w:i/>
                <w:iCs/>
                <w:sz w:val="17"/>
                <w:szCs w:val="17"/>
              </w:rPr>
            </w:pPr>
            <w:r w:rsidRPr="009855B7"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>Ta decyzja powinna być podjęta na podstawie ryzyka zlecenia określonego powyżej oraz kryteriów FA</w:t>
            </w:r>
            <w:r w:rsidR="009855B7"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 xml:space="preserve"> dla sytuacji, w </w:t>
            </w:r>
            <w:r w:rsidRPr="009855B7"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>których wymagana jest kontrola jakości wykonania zlecenia</w:t>
            </w:r>
            <w:r w:rsidRPr="009855B7">
              <w:rPr>
                <w:rStyle w:val="FontStyle104"/>
                <w:rFonts w:ascii="Verdana" w:hAnsi="Verdana" w:cstheme="minorHAnsi"/>
                <w:i/>
                <w:iCs/>
                <w:sz w:val="17"/>
                <w:szCs w:val="17"/>
              </w:rPr>
              <w:t>.</w:t>
            </w:r>
          </w:p>
          <w:p w:rsidR="00E337B3" w:rsidRPr="009855B7" w:rsidRDefault="00E337B3" w:rsidP="00E337B3">
            <w:pPr>
              <w:pStyle w:val="Style28"/>
              <w:widowControl/>
              <w:numPr>
                <w:ilvl w:val="1"/>
                <w:numId w:val="9"/>
              </w:numPr>
              <w:spacing w:before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Uzyskałem pewność, że nie istnieją żadne zakazy, które mogłyby powstrzymywać FA</w:t>
            </w:r>
            <w:r w:rsid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lub któregokolwiek z </w:t>
            </w: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członków zespołu wykonującego zlecenie przed jego realizacją.</w:t>
            </w:r>
          </w:p>
          <w:p w:rsidR="00E337B3" w:rsidRPr="009855B7" w:rsidRDefault="00E337B3" w:rsidP="00E337B3">
            <w:pPr>
              <w:pStyle w:val="Style28"/>
              <w:widowControl/>
              <w:numPr>
                <w:ilvl w:val="1"/>
                <w:numId w:val="9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W obszarach, w których zidentyfikowano znaczące zagrożenia dla naszej niezależności, istnieją zabezpieczenia eliminujące je lub ograniczające do poziomu możliwego do zaakceptowania.</w:t>
            </w:r>
          </w:p>
          <w:p w:rsidR="00E337B3" w:rsidRPr="009855B7" w:rsidRDefault="00E337B3" w:rsidP="00E337B3">
            <w:pPr>
              <w:pStyle w:val="Style28"/>
              <w:widowControl/>
              <w:numPr>
                <w:ilvl w:val="1"/>
                <w:numId w:val="9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Nie znam żadnych czynników, które mogłyby osłabić naszą niezależność lub jej wizerunek.</w:t>
            </w:r>
          </w:p>
          <w:p w:rsidR="00E337B3" w:rsidRPr="009855B7" w:rsidRDefault="00E337B3" w:rsidP="00E337B3">
            <w:pPr>
              <w:pStyle w:val="Style28"/>
              <w:widowControl/>
              <w:numPr>
                <w:ilvl w:val="1"/>
                <w:numId w:val="9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Jestem pewny, że uzyskaliśmy wystarczające informacje do oceny, czy należy przyjąć (lub nie) to zlecenie.</w:t>
            </w:r>
          </w:p>
          <w:p w:rsidR="00E337B3" w:rsidRPr="009855B7" w:rsidRDefault="00E337B3" w:rsidP="00BA162C">
            <w:pPr>
              <w:pStyle w:val="Style25"/>
              <w:widowControl/>
              <w:spacing w:before="240"/>
              <w:jc w:val="both"/>
              <w:rPr>
                <w:rFonts w:ascii="Verdana" w:hAnsi="Verdana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Moim zdaniem powinniśmy </w:t>
            </w:r>
            <w:r w:rsidRPr="009855B7">
              <w:rPr>
                <w:rStyle w:val="FontStyle103"/>
                <w:rFonts w:ascii="Verdana" w:hAnsi="Verdana" w:cstheme="minorHAnsi"/>
                <w:sz w:val="17"/>
                <w:szCs w:val="17"/>
              </w:rPr>
              <w:t xml:space="preserve">przyjąć </w:t>
            </w:r>
            <w:r w:rsidRPr="009855B7">
              <w:rPr>
                <w:rStyle w:val="FontStyle105"/>
                <w:rFonts w:ascii="Verdana" w:hAnsi="Verdana" w:cstheme="minorHAnsi"/>
                <w:sz w:val="17"/>
                <w:szCs w:val="17"/>
              </w:rPr>
              <w:t xml:space="preserve"> </w:t>
            </w: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albo</w:t>
            </w:r>
            <w:r w:rsidRPr="009855B7">
              <w:rPr>
                <w:rStyle w:val="FontStyle103"/>
                <w:rFonts w:ascii="Verdana" w:hAnsi="Verdana" w:cstheme="minorHAnsi"/>
                <w:sz w:val="17"/>
                <w:szCs w:val="17"/>
              </w:rPr>
              <w:t xml:space="preserve"> odrzucić</w:t>
            </w:r>
            <w:r w:rsidRPr="009855B7">
              <w:rPr>
                <w:rStyle w:val="FontStyle105"/>
                <w:rFonts w:ascii="Verdana" w:hAnsi="Verdana" w:cstheme="minorHAnsi"/>
                <w:sz w:val="17"/>
                <w:szCs w:val="17"/>
              </w:rPr>
              <w:t xml:space="preserve"> </w:t>
            </w:r>
            <w:r w:rsidRPr="009855B7">
              <w:rPr>
                <w:rFonts w:ascii="Verdana" w:hAnsi="Verdana"/>
                <w:sz w:val="17"/>
                <w:szCs w:val="17"/>
              </w:rPr>
              <w:t xml:space="preserve"> to zlecenie.</w:t>
            </w:r>
          </w:p>
          <w:p w:rsidR="00E337B3" w:rsidRPr="009855B7" w:rsidRDefault="00E337B3" w:rsidP="00BA162C">
            <w:pPr>
              <w:pStyle w:val="Style25"/>
              <w:widowControl/>
              <w:spacing w:before="24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9855B7">
              <w:rPr>
                <w:rFonts w:ascii="Verdana" w:hAnsi="Verdana" w:cstheme="minorHAnsi"/>
                <w:sz w:val="17"/>
                <w:szCs w:val="17"/>
              </w:rPr>
              <w:t xml:space="preserve">Data: ………………………………………….                 </w:t>
            </w:r>
            <w:r w:rsidR="009E035C">
              <w:rPr>
                <w:rFonts w:ascii="Verdana" w:hAnsi="Verdana" w:cstheme="minorHAnsi"/>
                <w:sz w:val="17"/>
                <w:szCs w:val="17"/>
              </w:rPr>
              <w:t xml:space="preserve">  </w:t>
            </w:r>
            <w:r w:rsidRPr="009855B7">
              <w:rPr>
                <w:rFonts w:ascii="Verdana" w:hAnsi="Verdana" w:cstheme="minorHAnsi"/>
                <w:sz w:val="17"/>
                <w:szCs w:val="17"/>
              </w:rPr>
              <w:t>Podpis właściciela FA – biegłego rewidenta</w:t>
            </w:r>
            <w:r w:rsidRPr="009855B7">
              <w:rPr>
                <w:rFonts w:ascii="Verdana" w:hAnsi="Verdana" w:cstheme="minorHAnsi"/>
                <w:sz w:val="16"/>
                <w:szCs w:val="16"/>
              </w:rPr>
              <w:t>: …………………………………………..</w:t>
            </w:r>
          </w:p>
        </w:tc>
      </w:tr>
    </w:tbl>
    <w:p w:rsidR="002A78EA" w:rsidRDefault="002A78EA" w:rsidP="00E337B3">
      <w:pPr>
        <w:rPr>
          <w:b/>
          <w:bCs/>
          <w:sz w:val="28"/>
          <w:szCs w:val="28"/>
        </w:rPr>
      </w:pPr>
    </w:p>
    <w:p w:rsidR="009E035C" w:rsidRDefault="002A78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A78EA" w:rsidRDefault="002A78EA">
      <w:pPr>
        <w:rPr>
          <w:b/>
          <w:bCs/>
          <w:sz w:val="28"/>
          <w:szCs w:val="28"/>
        </w:rPr>
      </w:pPr>
    </w:p>
    <w:p w:rsidR="00E337B3" w:rsidRPr="009E035C" w:rsidRDefault="00E337B3" w:rsidP="00E337B3">
      <w:pPr>
        <w:rPr>
          <w:rFonts w:ascii="Verdana" w:hAnsi="Verdana"/>
          <w:b/>
          <w:bCs/>
          <w:sz w:val="20"/>
          <w:szCs w:val="20"/>
        </w:rPr>
      </w:pPr>
      <w:r w:rsidRPr="009E035C">
        <w:rPr>
          <w:rFonts w:ascii="Verdana" w:hAnsi="Verdana"/>
          <w:b/>
          <w:bCs/>
          <w:szCs w:val="20"/>
        </w:rPr>
        <w:t>Formularz 4</w:t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</w:p>
    <w:p w:rsidR="00E337B3" w:rsidRPr="009E035C" w:rsidRDefault="00E337B3" w:rsidP="00E337B3">
      <w:pPr>
        <w:jc w:val="center"/>
        <w:rPr>
          <w:rFonts w:ascii="Verdana" w:hAnsi="Verdana"/>
          <w:b/>
          <w:sz w:val="20"/>
          <w:szCs w:val="20"/>
        </w:rPr>
      </w:pPr>
      <w:r w:rsidRPr="009E035C">
        <w:rPr>
          <w:rFonts w:ascii="Verdana" w:hAnsi="Verdana"/>
          <w:b/>
          <w:sz w:val="20"/>
          <w:szCs w:val="20"/>
        </w:rPr>
        <w:t>PISMO DO BIEGŁEGO REWIDENTA BADAJĄCEGO POPRZEDNIE SPRAWOZDANIE FINANSOWE</w:t>
      </w:r>
    </w:p>
    <w:p w:rsidR="00E337B3" w:rsidRPr="009E035C" w:rsidRDefault="00E337B3" w:rsidP="00E337B3">
      <w:pPr>
        <w:widowControl w:val="0"/>
        <w:spacing w:after="0" w:line="240" w:lineRule="auto"/>
        <w:jc w:val="center"/>
        <w:rPr>
          <w:rFonts w:ascii="Verdana" w:eastAsia="Courier New" w:hAnsi="Verdana" w:cs="Courier New"/>
          <w:i/>
          <w:color w:val="000000"/>
          <w:sz w:val="20"/>
          <w:szCs w:val="20"/>
          <w:lang w:eastAsia="pl-PL"/>
        </w:rPr>
      </w:pPr>
      <w:r w:rsidRPr="009E035C">
        <w:rPr>
          <w:rFonts w:ascii="Verdana" w:eastAsia="Courier New" w:hAnsi="Verdana" w:cs="Courier New"/>
          <w:i/>
          <w:color w:val="000000"/>
          <w:sz w:val="20"/>
          <w:szCs w:val="20"/>
          <w:lang w:eastAsia="pl-PL"/>
        </w:rPr>
        <w:t>(Blankiet firmowy firmy audytorskiej)</w:t>
      </w:r>
    </w:p>
    <w:p w:rsidR="00E337B3" w:rsidRPr="009E035C" w:rsidRDefault="00E337B3" w:rsidP="00E337B3">
      <w:pPr>
        <w:ind w:left="6372" w:firstLine="708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(Data)</w:t>
      </w:r>
    </w:p>
    <w:p w:rsidR="00E337B3" w:rsidRPr="009E035C" w:rsidRDefault="00E337B3" w:rsidP="00E337B3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(Nazwa firmy audytorskiej</w:t>
      </w:r>
    </w:p>
    <w:p w:rsidR="00E337B3" w:rsidRPr="009E035C" w:rsidRDefault="00E337B3" w:rsidP="00E337B3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Adres</w:t>
      </w:r>
    </w:p>
    <w:p w:rsidR="00E337B3" w:rsidRPr="009E035C" w:rsidRDefault="00E337B3" w:rsidP="00E337B3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Biegły rewident)</w:t>
      </w:r>
    </w:p>
    <w:p w:rsidR="00E337B3" w:rsidRPr="009E035C" w:rsidRDefault="00E337B3" w:rsidP="00E337B3">
      <w:pPr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Szanowny Panie/Pani/Państwo</w:t>
      </w:r>
    </w:p>
    <w:p w:rsidR="00E337B3" w:rsidRPr="009E035C" w:rsidRDefault="00E337B3" w:rsidP="009E035C">
      <w:pPr>
        <w:pStyle w:val="Tekstpodstawowywcity"/>
        <w:spacing w:before="240"/>
        <w:ind w:left="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Właściciel firmy audytorskiej (</w:t>
      </w:r>
      <w:r w:rsidRPr="009E035C">
        <w:rPr>
          <w:rFonts w:ascii="Verdana" w:hAnsi="Verdana"/>
          <w:i/>
          <w:sz w:val="20"/>
          <w:szCs w:val="20"/>
        </w:rPr>
        <w:t>Nazwa i adres)</w:t>
      </w:r>
      <w:r w:rsidRPr="009E035C">
        <w:rPr>
          <w:rFonts w:ascii="Verdana" w:hAnsi="Verdana"/>
          <w:sz w:val="20"/>
          <w:szCs w:val="20"/>
        </w:rPr>
        <w:t xml:space="preserve">  zawiadamia  niniejszym, że jednostka (</w:t>
      </w:r>
      <w:r w:rsidRPr="009E035C">
        <w:rPr>
          <w:rFonts w:ascii="Verdana" w:hAnsi="Verdana"/>
          <w:i/>
          <w:sz w:val="20"/>
          <w:szCs w:val="20"/>
        </w:rPr>
        <w:t>Nazwa i adres jednostki badanej</w:t>
      </w:r>
      <w:r w:rsidRPr="009E035C">
        <w:rPr>
          <w:rFonts w:ascii="Verdana" w:hAnsi="Verdana"/>
          <w:sz w:val="20"/>
          <w:szCs w:val="20"/>
        </w:rPr>
        <w:t xml:space="preserve">) wybrała naszą firmę audytorską do przeprowadzenia badania sprawozdania finansowego za okres  od </w:t>
      </w:r>
      <w:r w:rsidRPr="009E035C">
        <w:rPr>
          <w:rFonts w:ascii="Verdana" w:hAnsi="Verdana"/>
          <w:i/>
          <w:sz w:val="20"/>
          <w:szCs w:val="20"/>
        </w:rPr>
        <w:t>…………………  do  ………………</w:t>
      </w:r>
      <w:r w:rsidRPr="009E035C">
        <w:rPr>
          <w:rFonts w:ascii="Verdana" w:hAnsi="Verdana"/>
          <w:sz w:val="20"/>
          <w:szCs w:val="20"/>
        </w:rPr>
        <w:t xml:space="preserve"> W związku </w:t>
      </w:r>
      <w:r w:rsidR="009E035C">
        <w:rPr>
          <w:rFonts w:ascii="Verdana" w:hAnsi="Verdana"/>
          <w:sz w:val="20"/>
          <w:szCs w:val="20"/>
        </w:rPr>
        <w:t>z </w:t>
      </w:r>
      <w:r w:rsidRPr="009E035C">
        <w:rPr>
          <w:rFonts w:ascii="Verdana" w:hAnsi="Verdana"/>
          <w:sz w:val="20"/>
          <w:szCs w:val="20"/>
        </w:rPr>
        <w:t>powyższym zwracamy się z zapytaniem, czy istnieją jakieś istotne powody, dla których nie powinniśmy się podjąć przedmiotowego badania. Dodatkowo prosimy o udzielenie nam odpowiedzi na poniższe pytania:</w:t>
      </w:r>
    </w:p>
    <w:p w:rsidR="00E337B3" w:rsidRPr="009E035C" w:rsidRDefault="00E337B3" w:rsidP="009E035C">
      <w:pPr>
        <w:pStyle w:val="Tekstpodstawowywcity"/>
        <w:numPr>
          <w:ilvl w:val="0"/>
          <w:numId w:val="10"/>
        </w:numPr>
        <w:spacing w:before="240"/>
        <w:ind w:left="709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Czy </w:t>
      </w:r>
      <w:r w:rsidRPr="009E035C">
        <w:rPr>
          <w:rFonts w:ascii="Verdana" w:hAnsi="Verdana"/>
          <w:i/>
          <w:sz w:val="20"/>
          <w:szCs w:val="20"/>
        </w:rPr>
        <w:t>(nazwa jednostki badanej)</w:t>
      </w:r>
      <w:r w:rsidRPr="009E035C">
        <w:rPr>
          <w:rFonts w:ascii="Verdana" w:hAnsi="Verdana"/>
          <w:sz w:val="20"/>
          <w:szCs w:val="20"/>
        </w:rPr>
        <w:t xml:space="preserve"> zwracała się do Państwa z propozycją przeprowadzenia badania za okres od </w:t>
      </w:r>
      <w:r w:rsidRPr="009E035C">
        <w:rPr>
          <w:rFonts w:ascii="Verdana" w:hAnsi="Verdana"/>
          <w:i/>
          <w:sz w:val="20"/>
          <w:szCs w:val="20"/>
        </w:rPr>
        <w:t>…………….  do  ………………….</w:t>
      </w:r>
      <w:r w:rsidR="009E035C">
        <w:rPr>
          <w:rFonts w:ascii="Verdana" w:hAnsi="Verdana"/>
          <w:sz w:val="20"/>
          <w:szCs w:val="20"/>
        </w:rPr>
        <w:t>? Jeżeli tak, prosimy o </w:t>
      </w:r>
      <w:r w:rsidRPr="009E035C">
        <w:rPr>
          <w:rFonts w:ascii="Verdana" w:hAnsi="Verdana"/>
          <w:sz w:val="20"/>
          <w:szCs w:val="20"/>
        </w:rPr>
        <w:t>wskazanie szczegółów odmowy podjęcia się badania lub przyczyn rozwiązania umowy.</w:t>
      </w:r>
    </w:p>
    <w:p w:rsidR="00E337B3" w:rsidRPr="009E035C" w:rsidRDefault="00E337B3" w:rsidP="009E035C">
      <w:pPr>
        <w:pStyle w:val="Tekstpodstawowywcity"/>
        <w:numPr>
          <w:ilvl w:val="0"/>
          <w:numId w:val="10"/>
        </w:numPr>
        <w:spacing w:before="240"/>
        <w:ind w:left="709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Czy zdaniem Państwa istnieją jakiekolwiek powody lub szczególne ryzyka, na które powinniśmy zwrócić uwagę w trakcie badania sprawozdania finansowego w </w:t>
      </w:r>
      <w:r w:rsidRPr="009E035C">
        <w:rPr>
          <w:rFonts w:ascii="Verdana" w:hAnsi="Verdana"/>
          <w:i/>
          <w:sz w:val="20"/>
          <w:szCs w:val="20"/>
        </w:rPr>
        <w:t>(nazwa jednostki badanej) za</w:t>
      </w:r>
      <w:r w:rsidRPr="009E035C">
        <w:rPr>
          <w:rFonts w:ascii="Verdana" w:hAnsi="Verdana"/>
          <w:sz w:val="20"/>
          <w:szCs w:val="20"/>
        </w:rPr>
        <w:t xml:space="preserve"> okres od </w:t>
      </w:r>
      <w:r w:rsidRPr="009E035C">
        <w:rPr>
          <w:rFonts w:ascii="Verdana" w:hAnsi="Verdana"/>
          <w:i/>
          <w:sz w:val="20"/>
          <w:szCs w:val="20"/>
        </w:rPr>
        <w:t>…………..  do  ……………..</w:t>
      </w:r>
    </w:p>
    <w:p w:rsidR="00E337B3" w:rsidRPr="009E035C" w:rsidRDefault="00E337B3" w:rsidP="009E035C">
      <w:pPr>
        <w:pStyle w:val="Tekstpodstawowywcity"/>
        <w:numPr>
          <w:ilvl w:val="0"/>
          <w:numId w:val="10"/>
        </w:numPr>
        <w:spacing w:before="240"/>
        <w:ind w:left="709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Czy wystąpiły jakiekolwiek różnice zdań pom</w:t>
      </w:r>
      <w:r w:rsidR="009E035C">
        <w:rPr>
          <w:rFonts w:ascii="Verdana" w:hAnsi="Verdana"/>
          <w:sz w:val="20"/>
          <w:szCs w:val="20"/>
        </w:rPr>
        <w:t>iędzy kierownictwem jednostki a </w:t>
      </w:r>
      <w:r w:rsidRPr="009E035C">
        <w:rPr>
          <w:rFonts w:ascii="Verdana" w:hAnsi="Verdana"/>
          <w:sz w:val="20"/>
          <w:szCs w:val="20"/>
        </w:rPr>
        <w:t>Państwem podczas badania sprawozdania finansowego za okres (</w:t>
      </w:r>
      <w:r w:rsidRPr="009E035C">
        <w:rPr>
          <w:rFonts w:ascii="Verdana" w:hAnsi="Verdana"/>
          <w:i/>
          <w:sz w:val="20"/>
          <w:szCs w:val="20"/>
        </w:rPr>
        <w:t>okres poprzedni do badanego</w:t>
      </w:r>
      <w:r w:rsidRPr="009E035C">
        <w:rPr>
          <w:rFonts w:ascii="Verdana" w:hAnsi="Verdana"/>
          <w:sz w:val="20"/>
          <w:szCs w:val="20"/>
        </w:rPr>
        <w:t xml:space="preserve">), w tym dotyczące stosowania zasad rachunkowości, nie wprowadzenia korekt proponowanych przez biegłego rewidenta? Jeżeli tak prosimy o wskazanie szczegółów dotyczących tych zagadnień. </w:t>
      </w: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Równocześnie prosimy o udzielenie wszelkich innych informacji i wyjaśnień, które zdaniem Państwa należałoby ujawnić kolejnemu badającemu.</w:t>
      </w: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W przypadku braku odpowiedzi od Państwa w ciągu 14 dni  od daty niniejszego pisma uznajemy, że nie występują przyczyny, które mogłyby uniemożliwić nam kontynuowanie badania sprawozdania finansowego powyższej jednostki.</w:t>
      </w: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Informujemy, że uzyskaliśmy zgodę </w:t>
      </w:r>
      <w:r w:rsidRPr="009E035C">
        <w:rPr>
          <w:rFonts w:ascii="Verdana" w:hAnsi="Verdana"/>
          <w:i/>
          <w:sz w:val="20"/>
          <w:szCs w:val="20"/>
        </w:rPr>
        <w:t xml:space="preserve">(nazwa jednostki badanej) </w:t>
      </w:r>
      <w:r w:rsidR="00AC2B78">
        <w:rPr>
          <w:rFonts w:ascii="Verdana" w:hAnsi="Verdana"/>
          <w:sz w:val="20"/>
          <w:szCs w:val="20"/>
        </w:rPr>
        <w:t>na zwrócenie się do Państwa z</w:t>
      </w:r>
      <w:r w:rsidRPr="009E035C">
        <w:rPr>
          <w:rFonts w:ascii="Verdana" w:hAnsi="Verdana"/>
          <w:sz w:val="20"/>
          <w:szCs w:val="20"/>
        </w:rPr>
        <w:t xml:space="preserve"> powyższymi pytaniami i w załączeniu przesyłamy odpowiednie pismo.</w:t>
      </w: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Z poważaniem</w:t>
      </w:r>
    </w:p>
    <w:p w:rsidR="009E035C" w:rsidRDefault="00E337B3" w:rsidP="00E337B3">
      <w:pPr>
        <w:pStyle w:val="Tekstpodstawowywcity"/>
        <w:spacing w:before="240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(Kluczowy biegły rewident)</w:t>
      </w:r>
    </w:p>
    <w:p w:rsidR="009E035C" w:rsidRDefault="009E035C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br w:type="page"/>
      </w:r>
    </w:p>
    <w:p w:rsidR="00E337B3" w:rsidRPr="009E035C" w:rsidRDefault="00E337B3" w:rsidP="00E337B3">
      <w:pPr>
        <w:spacing w:after="0" w:line="280" w:lineRule="exact"/>
        <w:rPr>
          <w:rFonts w:ascii="Verdana" w:eastAsia="Times New Roman" w:hAnsi="Verdana" w:cstheme="minorHAnsi"/>
          <w:b/>
          <w:snapToGrid w:val="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napToGrid w:val="0"/>
          <w:szCs w:val="20"/>
          <w:lang w:eastAsia="pl-PL"/>
        </w:rPr>
        <w:lastRenderedPageBreak/>
        <w:t>Formularz nr 5</w:t>
      </w:r>
    </w:p>
    <w:p w:rsidR="00E337B3" w:rsidRPr="009E035C" w:rsidRDefault="00E337B3" w:rsidP="00E337B3">
      <w:pPr>
        <w:spacing w:after="0" w:line="280" w:lineRule="exact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</w:p>
    <w:p w:rsidR="00E337B3" w:rsidRPr="009E035C" w:rsidRDefault="00E337B3" w:rsidP="00E337B3">
      <w:pPr>
        <w:spacing w:after="0" w:line="280" w:lineRule="exact"/>
        <w:jc w:val="center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  <w:t xml:space="preserve">PISMO DO POPRZEDNIEGO BIEGŁEGO REWIDENTA </w:t>
      </w:r>
      <w:r w:rsidRPr="009E035C">
        <w:rPr>
          <w:rFonts w:ascii="Verdana" w:eastAsia="Times New Roman" w:hAnsi="Verdana" w:cstheme="minorHAnsi"/>
          <w:bCs/>
          <w:snapToGrid w:val="0"/>
          <w:sz w:val="20"/>
          <w:szCs w:val="20"/>
          <w:lang w:eastAsia="pl-PL"/>
        </w:rPr>
        <w:t>(WYKONYWANIE ZLECENIA)</w:t>
      </w:r>
    </w:p>
    <w:p w:rsidR="00E337B3" w:rsidRPr="009E035C" w:rsidRDefault="00E337B3" w:rsidP="00E337B3">
      <w:pPr>
        <w:spacing w:after="0" w:line="280" w:lineRule="exact"/>
        <w:jc w:val="center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</w:p>
    <w:p w:rsidR="00E337B3" w:rsidRPr="009E035C" w:rsidRDefault="00E337B3" w:rsidP="00E337B3">
      <w:pPr>
        <w:spacing w:after="0" w:line="280" w:lineRule="exact"/>
        <w:jc w:val="right"/>
        <w:rPr>
          <w:rFonts w:ascii="Verdana" w:eastAsia="Times New Roman" w:hAnsi="Verdana" w:cstheme="minorHAnsi"/>
          <w:bCs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i/>
          <w:iCs/>
          <w:snapToGrid w:val="0"/>
          <w:sz w:val="20"/>
          <w:szCs w:val="20"/>
          <w:lang w:eastAsia="pl-PL"/>
        </w:rPr>
        <w:t>Miejscowość, data</w:t>
      </w:r>
    </w:p>
    <w:p w:rsidR="00E337B3" w:rsidRPr="009E035C" w:rsidRDefault="00E337B3" w:rsidP="00E337B3">
      <w:pPr>
        <w:widowControl w:val="0"/>
        <w:spacing w:after="0" w:line="360" w:lineRule="auto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z w:val="20"/>
          <w:szCs w:val="20"/>
          <w:lang w:eastAsia="pl-PL"/>
        </w:rPr>
        <w:t>Szanowna Pani/Szanowny Panie</w:t>
      </w:r>
    </w:p>
    <w:p w:rsidR="00E337B3" w:rsidRPr="009E035C" w:rsidRDefault="00E337B3" w:rsidP="00E337B3">
      <w:pPr>
        <w:widowControl w:val="0"/>
        <w:spacing w:after="0" w:line="360" w:lineRule="auto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………………………………………………..</w:t>
      </w:r>
    </w:p>
    <w:p w:rsidR="00E337B3" w:rsidRPr="009E035C" w:rsidRDefault="00E337B3" w:rsidP="00E337B3">
      <w:pPr>
        <w:widowControl w:val="0"/>
        <w:spacing w:after="0" w:line="360" w:lineRule="auto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………………………………………………..</w:t>
      </w:r>
    </w:p>
    <w:p w:rsidR="00E337B3" w:rsidRPr="009E035C" w:rsidRDefault="00E337B3" w:rsidP="00E337B3">
      <w:pPr>
        <w:widowControl w:val="0"/>
        <w:spacing w:after="0" w:line="360" w:lineRule="auto"/>
        <w:rPr>
          <w:rFonts w:ascii="Verdana" w:eastAsia="Times New Roman" w:hAnsi="Verdana" w:cstheme="minorHAnsi"/>
          <w:bCs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i/>
          <w:iCs/>
          <w:sz w:val="20"/>
          <w:szCs w:val="20"/>
          <w:lang w:eastAsia="pl-PL"/>
        </w:rPr>
        <w:t>Nazwa FA, adres, nr FA</w:t>
      </w:r>
    </w:p>
    <w:p w:rsidR="00E337B3" w:rsidRPr="009E035C" w:rsidRDefault="00E337B3" w:rsidP="00E337B3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:rsidR="00E337B3" w:rsidRPr="009E035C" w:rsidRDefault="00E337B3" w:rsidP="00E337B3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związku z badaniem sprawozdania finansowego spółki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(Nazwa Jednostki)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 ………………………, z siedzibą w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(adres)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………………..……………………………., za okres zakończony dnia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(data)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……………. oraz na dzień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(data)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………………, zgodnie z przepisami i wymogami Krajowego Standardu Badania nr 510 „Zlecenia badania po raz pierwszy – stany początkowe”, uprzejmie prosimy o  udzielnie informacji oraz wyjaśnień dotyczących bilansu otwarcia sprawozdania finansowego.</w:t>
      </w:r>
    </w:p>
    <w:p w:rsidR="00E337B3" w:rsidRPr="009E035C" w:rsidRDefault="00E337B3" w:rsidP="00E337B3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348"/>
        <w:gridCol w:w="2671"/>
      </w:tblGrid>
      <w:tr w:rsidR="00E337B3" w:rsidRPr="009E035C" w:rsidTr="009E035C">
        <w:trPr>
          <w:trHeight w:val="518"/>
        </w:trPr>
        <w:tc>
          <w:tcPr>
            <w:tcW w:w="9012" w:type="dxa"/>
            <w:gridSpan w:val="3"/>
            <w:vMerge w:val="restart"/>
            <w:shd w:val="clear" w:color="auto" w:fill="auto"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KWESTINARIUSZ ODPOWIEDZI DLA NOWEGO BIEGŁEGO REWIDENTA JEDNOSTKI – (</w:t>
            </w:r>
            <w:r w:rsidRPr="009E035C">
              <w:rPr>
                <w:rFonts w:ascii="Verdana" w:eastAsia="Times New Roman" w:hAnsi="Verdana" w:cstheme="minorHAnsi"/>
                <w:i/>
                <w:iCs/>
                <w:color w:val="000000"/>
                <w:sz w:val="17"/>
                <w:szCs w:val="17"/>
                <w:lang w:eastAsia="pl-PL"/>
              </w:rPr>
              <w:t>Nazwa jednostki)</w:t>
            </w:r>
          </w:p>
        </w:tc>
      </w:tr>
      <w:tr w:rsidR="00E337B3" w:rsidRPr="009E035C" w:rsidTr="009E035C">
        <w:trPr>
          <w:trHeight w:val="476"/>
        </w:trPr>
        <w:tc>
          <w:tcPr>
            <w:tcW w:w="9012" w:type="dxa"/>
            <w:gridSpan w:val="3"/>
            <w:vMerge/>
            <w:shd w:val="clear" w:color="auto" w:fill="F2F2F2"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630"/>
        </w:trPr>
        <w:tc>
          <w:tcPr>
            <w:tcW w:w="5043" w:type="dxa"/>
            <w:shd w:val="clear" w:color="auto" w:fill="auto"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Pytanie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Tak/Nie/Nie dotyczy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Uwagi, wyjaśnienia</w:t>
            </w:r>
          </w:p>
        </w:tc>
      </w:tr>
      <w:tr w:rsidR="00E337B3" w:rsidRPr="009E035C" w:rsidTr="009E035C">
        <w:trPr>
          <w:trHeight w:val="416"/>
        </w:trPr>
        <w:tc>
          <w:tcPr>
            <w:tcW w:w="5043" w:type="dxa"/>
            <w:shd w:val="clear" w:color="auto" w:fill="auto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jednostka wpływała na ograniczenie zakresu prac biegłego rewidenta? Jeśli tak proszę opisać w jaki sposób?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411"/>
        </w:trPr>
        <w:tc>
          <w:tcPr>
            <w:tcW w:w="5043" w:type="dxa"/>
            <w:shd w:val="clear" w:color="auto" w:fill="auto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wystąpiły ograniczenia zakresu badania SF? Jeżeli tak, proszę opisać jakie?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514"/>
        </w:trPr>
        <w:tc>
          <w:tcPr>
            <w:tcW w:w="5043" w:type="dxa"/>
            <w:shd w:val="clear" w:color="auto" w:fill="auto"/>
            <w:hideMark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otrzymano pisemne świadczenie kierownictwa jednostki dotyczące wszelkich istotnych spraw mających wpływ na prawidłowość i rzetelność SF?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488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uzyskano wystarczające i odpowiednie dowody badania do wydania opinii o SF?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707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kierownik jednostki zaakceptował wszystkie korekty do SF sprawozdania finansowego przedstawione przez biegłego rewidenta?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597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Jeżeli kierownik jednostki nie zaakceptował wszystkich korekt do SF przedstawionych przez biegłego rewidenta, to jakich pozycji to dotyczyło?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wystąpiła rozbieżność zdań lub spory z kierownikiem jednostki w zakresie stosowania zasad rachunkowości, interpretacji przepisów podatkowych lub w zakresie innych zagadnień, które wpływały istotnie na SF? Proszę opisać, jakie?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trakcie badania zidentyfikowano ryzyko wystąpienia oszustw, dotyczących zarówno oszukańczej sprawozdawczości finansowej jak i sprzeniewierzenia aktywów? Proszę opisać sytuację.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E337B3" w:rsidRPr="009E035C" w:rsidTr="009E035C">
        <w:trPr>
          <w:trHeight w:val="694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po zakończeniu badania skierowano list do kierownika jednostki badanej? Jakie ujęto w nim kwestie?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lastRenderedPageBreak/>
              <w:t xml:space="preserve">Czy w okresie pomiędzy datą wydania sprawozdania </w:t>
            </w:r>
            <w:r w:rsid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z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badania a datą wypełnienia tego kwestionariusza uzyskano informacje, które wskazałyby na konieczność korekty SF, dl</w:t>
            </w:r>
            <w:r w:rsid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a którego wydano sprawozdanie z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badania?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523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W jaki sposób i na jakim poziomie ustalono istotność ogólną i wykonawczą badania? Prosimy o </w:t>
            </w:r>
            <w:r w:rsid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podanie kwoty w tys. z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ł.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biegły rewident uczestniczył w inwentaryzacji przeprowadzonej przez jednostkę i czy mógł na niej polegać w zakresie stwierdzenia  istnienia?, Jeśli nie uczestniczono w inwentaryzacji, czy przeprowadzono alternatywne procedury badania, by potwierdzić istnienie?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445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dokonano niezależnego potwierdzenia wszystkich sald należności dotyczących podmiotów powiązanych?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409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dokonano niezależnego potwierdzenia wszystkich sald zobowiązań dotyczących podmiotów powiązanych?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Czy ujęte w ciągu roku zwiększenia oraz zmniejszenia kapitału podstawowego były zgodne z uchwałami WZA oraz statutem </w:t>
            </w:r>
            <w:r w:rsid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Spółki? Czy prawidłowo ujęto i z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aprezentowano w sprawdzaniu finansowym skutki tych transakcji?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770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Czy biegły rewident uzyskał od kierownika jednostki listę wszystkich podmiotów powiązanych, w tym również powiązanych osobowo?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554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spraw</w:t>
            </w:r>
            <w:r w:rsid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ozdaniu finansowym prawidłowo i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kompletnie ujawniono informacje dotyczące podmiotów powiązanych?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uzyskano wystarczającą pewność, ze spółka utworzyła rezerwy na wszystkie dotyczące ją tytuły rozliczeń kosztowych, w szczególności rezerwę na: niewykorzystane urlopy, odprawy emerytalne i rentowe?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454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ujawniono w sprawozdaniu finansowym wszystkie znaczące zobowiązania warunkowe?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623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trakcie badania zidentyfikowano występowanie transakcji lub działań budzących podejrzenia, że są niewłaściwe lub niezgodne z prawem? Jeśli tak, proszę opisać, jakie?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Proszę przedstawić szczegóły wszelkich istotnych spraw, nieprzedstawionych, powyżej, którym poświęcono szczególną uwagę podczas badania i na które w ocenie poprzedniego biegłego rewidenta, powinniśmy zwrócić uwagę.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E337B3" w:rsidRPr="009E035C" w:rsidTr="009E035C">
        <w:trPr>
          <w:trHeight w:val="842"/>
        </w:trPr>
        <w:tc>
          <w:tcPr>
            <w:tcW w:w="5043" w:type="dxa"/>
            <w:shd w:val="clear" w:color="auto" w:fill="auto"/>
          </w:tcPr>
          <w:p w:rsidR="00E337B3" w:rsidRPr="009E035C" w:rsidRDefault="00E337B3" w:rsidP="00E337B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Verdana" w:eastAsiaTheme="minorEastAsia" w:hAnsi="Verdana" w:cstheme="minorHAnsi"/>
                <w:sz w:val="17"/>
                <w:szCs w:val="17"/>
                <w:lang w:eastAsia="pl-PL" w:bidi="pl-PL"/>
              </w:rPr>
            </w:pPr>
            <w:r w:rsidRPr="009E035C">
              <w:rPr>
                <w:rFonts w:ascii="Verdana" w:eastAsiaTheme="minorEastAsia" w:hAnsi="Verdana" w:cstheme="minorHAnsi"/>
                <w:sz w:val="17"/>
                <w:szCs w:val="17"/>
                <w:lang w:eastAsia="pl-PL" w:bidi="pl-PL"/>
              </w:rPr>
              <w:t>Czy będziemy mogli uzyskać dostęp do niektórych dokumentów roboczych z badania jednostki, jeżeli okaże się to niezbędne do wykonania naszego zlecenia?</w:t>
            </w:r>
          </w:p>
          <w:p w:rsidR="00E337B3" w:rsidRPr="009E035C" w:rsidRDefault="00E337B3" w:rsidP="00E337B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Verdana" w:eastAsiaTheme="minorEastAsia" w:hAnsi="Verdana" w:cstheme="minorHAnsi"/>
                <w:sz w:val="17"/>
                <w:szCs w:val="17"/>
                <w:lang w:eastAsia="pl-PL" w:bidi="pl-PL"/>
              </w:rPr>
            </w:pPr>
            <w:r w:rsidRPr="009E035C">
              <w:rPr>
                <w:rFonts w:ascii="Verdana" w:eastAsiaTheme="minorEastAsia" w:hAnsi="Verdana" w:cstheme="minorHAnsi"/>
                <w:sz w:val="17"/>
                <w:szCs w:val="17"/>
                <w:lang w:eastAsia="pl-PL" w:bidi="pl-PL"/>
              </w:rPr>
              <w:t>Czy jednostka rozliczyła się prawidłowo ze wszystkich opłat na rzecz FA?</w:t>
            </w:r>
          </w:p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hAnsi="Verdana" w:cstheme="minorHAnsi"/>
                <w:sz w:val="17"/>
                <w:szCs w:val="17"/>
              </w:rPr>
              <w:t>Czy stwierdzono wszelkie nierealistyczne wymagania jednostki lub brak współpracy?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337B3" w:rsidRPr="009E035C" w:rsidRDefault="00E337B3" w:rsidP="00E337B3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E337B3" w:rsidRPr="009E035C" w:rsidRDefault="00E337B3" w:rsidP="00E337B3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</w:tbl>
    <w:p w:rsidR="00E337B3" w:rsidRPr="00E337B3" w:rsidRDefault="00E337B3" w:rsidP="00E337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E337B3" w:rsidRPr="009E035C" w:rsidRDefault="00E337B3" w:rsidP="00E337B3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Z wyrazami szacunku,</w:t>
      </w: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…………………………………………………………………………</w:t>
      </w: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Imię i nazwisko kluczowego biegłego rewidenta</w:t>
      </w: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>Kluczowy Biegły Rewident nr 00000</w:t>
      </w:r>
    </w:p>
    <w:p w:rsidR="009E035C" w:rsidRDefault="00E337B3" w:rsidP="009E035C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>Nazwa i adres firmy audytorskiej</w:t>
      </w:r>
      <w:r w:rsidR="009E035C">
        <w:rPr>
          <w:rFonts w:ascii="Verdana" w:eastAsia="Times New Roman" w:hAnsi="Verdana" w:cstheme="minorHAnsi"/>
          <w:sz w:val="20"/>
          <w:szCs w:val="20"/>
          <w:lang w:eastAsia="pl-PL"/>
        </w:rPr>
        <w:br w:type="page"/>
      </w:r>
    </w:p>
    <w:p w:rsidR="00E337B3" w:rsidRPr="009E035C" w:rsidRDefault="00E337B3" w:rsidP="00E337B3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:rsidR="00E337B3" w:rsidRPr="00E337B3" w:rsidRDefault="00E337B3" w:rsidP="00E337B3">
      <w:pPr>
        <w:spacing w:after="0" w:line="280" w:lineRule="exact"/>
        <w:jc w:val="center"/>
        <w:rPr>
          <w:rFonts w:eastAsia="Times New Roman" w:cstheme="minorHAnsi"/>
          <w:b/>
          <w:snapToGrid w:val="0"/>
          <w:lang w:eastAsia="pl-PL"/>
        </w:rPr>
      </w:pPr>
    </w:p>
    <w:p w:rsidR="00880C9F" w:rsidRPr="009E035C" w:rsidRDefault="00880C9F" w:rsidP="00880C9F">
      <w:pPr>
        <w:spacing w:after="0" w:line="240" w:lineRule="auto"/>
        <w:rPr>
          <w:rFonts w:ascii="Verdana" w:eastAsia="Times New Roman" w:hAnsi="Verdana" w:cstheme="minorHAnsi"/>
          <w:b/>
          <w:bCs/>
          <w:snapToGrid w:val="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Cs w:val="20"/>
          <w:lang w:eastAsia="pl-PL"/>
        </w:rPr>
        <w:t xml:space="preserve">Formularz nr 6  </w:t>
      </w:r>
    </w:p>
    <w:p w:rsidR="00880C9F" w:rsidRPr="009E035C" w:rsidRDefault="00880C9F" w:rsidP="00880C9F">
      <w:pPr>
        <w:spacing w:after="0" w:line="240" w:lineRule="auto"/>
        <w:jc w:val="center"/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  <w:t>Ocena SWKJ/SZJ</w:t>
      </w:r>
    </w:p>
    <w:p w:rsidR="00880C9F" w:rsidRPr="002A78EA" w:rsidRDefault="00880C9F" w:rsidP="00880C9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tbl>
      <w:tblPr>
        <w:tblW w:w="9744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431"/>
        <w:gridCol w:w="5471"/>
        <w:gridCol w:w="567"/>
        <w:gridCol w:w="558"/>
        <w:gridCol w:w="558"/>
        <w:gridCol w:w="2159"/>
      </w:tblGrid>
      <w:tr w:rsidR="00880C9F" w:rsidRPr="009E035C" w:rsidTr="009E035C">
        <w:trPr>
          <w:cantSplit/>
          <w:trHeight w:val="432"/>
          <w:tblHeader/>
        </w:trPr>
        <w:tc>
          <w:tcPr>
            <w:tcW w:w="5902" w:type="dxa"/>
            <w:gridSpan w:val="2"/>
            <w:vAlign w:val="center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880C9F" w:rsidRPr="009E035C" w:rsidRDefault="00880C9F" w:rsidP="00880C9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Tak</w:t>
            </w:r>
          </w:p>
        </w:tc>
        <w:tc>
          <w:tcPr>
            <w:tcW w:w="558" w:type="dxa"/>
            <w:vAlign w:val="center"/>
          </w:tcPr>
          <w:p w:rsidR="00880C9F" w:rsidRPr="009E035C" w:rsidRDefault="00880C9F" w:rsidP="00880C9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Nie</w:t>
            </w:r>
          </w:p>
        </w:tc>
        <w:tc>
          <w:tcPr>
            <w:tcW w:w="558" w:type="dxa"/>
            <w:vAlign w:val="center"/>
          </w:tcPr>
          <w:p w:rsidR="00880C9F" w:rsidRPr="009E035C" w:rsidRDefault="00880C9F" w:rsidP="00880C9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Nie dotyczy</w:t>
            </w:r>
          </w:p>
        </w:tc>
        <w:tc>
          <w:tcPr>
            <w:tcW w:w="2159" w:type="dxa"/>
            <w:vAlign w:val="center"/>
          </w:tcPr>
          <w:p w:rsidR="00880C9F" w:rsidRPr="009E035C" w:rsidRDefault="00880C9F" w:rsidP="00880C9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kern w:val="2"/>
                <w:sz w:val="17"/>
                <w:szCs w:val="17"/>
                <w:lang w:eastAsia="pl-PL"/>
              </w:rPr>
              <w:t>Uwagi</w:t>
            </w: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FA przydzieliła ostateczną odpowiedzialność osobie, która jest rozliczana za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rozumie przypisaną mu rolę?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firma posiada pisemny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3.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treść SWKJ/SZJ dostosowana jest we wszystkich właściwych aspektach do wymogów  KSKJ 1 lub innych wymogów prawa i regulacji?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4.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Humnst777PL-Roman"/>
                <w:sz w:val="17"/>
                <w:szCs w:val="17"/>
              </w:rPr>
            </w:pPr>
            <w:r w:rsidRPr="009E035C">
              <w:rPr>
                <w:rFonts w:ascii="Verdana" w:hAnsi="Verdana" w:cs="Humnst777PL-Roman"/>
                <w:sz w:val="17"/>
                <w:szCs w:val="17"/>
              </w:rPr>
              <w:t xml:space="preserve">Czy </w:t>
            </w:r>
            <w:r w:rsidR="002A12E1"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</w:t>
            </w:r>
            <w:r w:rsidRPr="009E035C">
              <w:rPr>
                <w:rFonts w:ascii="Verdana" w:hAnsi="Verdana" w:cs="Humnst777PL-Roman"/>
                <w:sz w:val="17"/>
                <w:szCs w:val="17"/>
              </w:rPr>
              <w:t>dokonał przeglądu aktualnego SWKJ/SZJ, aby zapewnić odpowiednią wiedzę na temat systemu?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111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5.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Humnst777PL-Roman"/>
                <w:sz w:val="17"/>
                <w:szCs w:val="17"/>
              </w:rPr>
            </w:pPr>
            <w:r w:rsidRPr="009E035C">
              <w:rPr>
                <w:rFonts w:ascii="Verdana" w:hAnsi="Verdana" w:cs="Humnst777PL-Roman"/>
                <w:sz w:val="17"/>
                <w:szCs w:val="17"/>
              </w:rPr>
              <w:t xml:space="preserve">Czy </w:t>
            </w:r>
            <w:r w:rsidR="002A12E1"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</w:t>
            </w:r>
            <w:r w:rsidRPr="009E035C">
              <w:rPr>
                <w:rFonts w:ascii="Verdana" w:hAnsi="Verdana" w:cs="Humnst777PL-Roman"/>
                <w:sz w:val="17"/>
                <w:szCs w:val="17"/>
              </w:rPr>
              <w:t>rozważył zmiany zachodzące w standardach wykonywania zawodu i wiążących wskazówkach zawodowych, które mogą wpływać na potrzebę dokonania zmian lub uaktualnień SWKJ/SZJ albo wydania odpowiednich wytycznych?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6.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rewident ustalił rozłożenie  w 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czasie dokonania oceny?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7.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FA prowadzi dokumentację klientów zawierającą dane zgodne z art. 67 ust. 3 </w:t>
            </w:r>
            <w:proofErr w:type="spellStart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UoBR</w:t>
            </w:r>
            <w:proofErr w:type="spellEnd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8.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 - biegły rewident zidentyfikował cele jakości dla wszystkich elementów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9.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oszacował odpowiednio ryzyka jakości dla wszystkich elementów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10.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zastosował odpowiednie reakcje na oszacowane ryzyka jakości i wdrożył stosowne polityki i procedury?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11.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="002A12E1"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opracował proces monitorowania i korygowania w celu zapewnienia FA stosownych, wiarygodnych i aktualnych informacji na temat zaprojektowania, wdrożenia i działania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12.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ustanowił osobę spoza FA w zakresie działań monitorujących, aby zapewnić FA bardziej obiektywne informacje dotyczące SWKJ/SZJ oraz pomagać FA w identyfikowaniu obszarów wymagających ulepszenia? 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13.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wykorzystał informacje od osoby wykonującej działania monitorującej SWKJ/SZJ (dostawca usług) jako całości, które są niezbędne do wykonania oceny?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14.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wykorzystał informacje od osoby wykonującej działania monitorujące SWKJ/SZJ (dostawca usług) dotyczące inspekcji zakończonych zleceń?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15.</w:t>
            </w:r>
          </w:p>
        </w:tc>
        <w:tc>
          <w:tcPr>
            <w:tcW w:w="5471" w:type="dxa"/>
          </w:tcPr>
          <w:p w:rsidR="00880C9F" w:rsidRPr="009E035C" w:rsidRDefault="002A12E1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(kluczowy biegły rewident) zapewnił odpowiedni nadzór nad wykonywanymi zleceniami?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lastRenderedPageBreak/>
              <w:t>16.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zostały zachowane wymogi niezależności personel</w:t>
            </w:r>
            <w:r w:rsidR="002A12E1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wykonującego zlecenie i FA?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17.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podjął odpowiednie kroki, aby zastosować ewentualne zabezpieczenia w celu uniknięcia </w:t>
            </w:r>
            <w:proofErr w:type="spellStart"/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ryzyk</w:t>
            </w:r>
            <w:proofErr w:type="spellEnd"/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jakości stosownych wymogów etycznych?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18.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do </w:t>
            </w:r>
            <w:r w:rsidRPr="002A12E1">
              <w:rPr>
                <w:rFonts w:ascii="Verdana" w:hAnsi="Verdana"/>
                <w:sz w:val="17"/>
                <w:szCs w:val="17"/>
              </w:rPr>
              <w:t>Prezes</w:t>
            </w:r>
            <w:r>
              <w:rPr>
                <w:rFonts w:ascii="Verdana" w:hAnsi="Verdana"/>
                <w:sz w:val="17"/>
                <w:szCs w:val="17"/>
              </w:rPr>
              <w:t>a</w:t>
            </w:r>
            <w:r w:rsidRPr="002A12E1">
              <w:rPr>
                <w:rFonts w:ascii="Verdana" w:hAnsi="Verdana"/>
                <w:sz w:val="17"/>
                <w:szCs w:val="17"/>
              </w:rPr>
              <w:t xml:space="preserve">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biegłego rewidenta wpłynęły jakiekolwiek skargi i zarzuty zarówno od personelu, pracowników, członków zespołu realizującego zlecenie lub stron trzecich?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19.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rozpatrzył wszystkie naruszenia etyc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zne, skargi i zarzuty zgodnie z 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obowiązującymi procedurami? 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20. 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podjął działania w celu wyeliminowania ewentualnych kwestii, aby się nie powtarzały?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21.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 trakcie inspekcji akt zleceń zidentyfikowano znaczące niedociągnięcia?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22.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Jeżeli takie wystąpiły, to czy wynikały one ze słabości SWKJ/SZJ, który powinien być skorygowany, czy też wynikały one z niestosowania się do wymogów SWKJ/SZJ?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23.</w:t>
            </w:r>
          </w:p>
        </w:tc>
        <w:tc>
          <w:tcPr>
            <w:tcW w:w="5471" w:type="dxa"/>
          </w:tcPr>
          <w:p w:rsidR="00880C9F" w:rsidRPr="009E035C" w:rsidRDefault="00880C9F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="0001782C"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zidentyfikował jakiekolwiek niedociągnięcia lub słabości, które wydają się być systematyczne, powtarzal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ne lub w inny sposób znaczące i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wymagające bezzwłocznych czynności naprawczych?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24.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dostosował organizację wewnętrzną, w tym polityki, procedury, rozwiązania organizacyjne i mech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anizmy SWKJ/SZJ, do wielkości i 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rodzaju prowadzonej działalności podstawowej, w tym do wielkości i rodzaju jednostek, na rzecz których świadczy usługi atestacyjne lub usługi pokrewne.?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25.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biegły rewident rozważył wagę i 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rozległość występowania zidentyfikowanych w trakcie monitorowania słabości oraz ich wpływ na osiągnięcie celów jakości?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26.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l FA – biegły rewident zaprojektował i wdrożył działania naprawcze oraz, czy działania naprawcze podjęte do czasu oceny były skuteczne?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27.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odpowiednio skorygował wpływ zidentyfikowanych słabości w SWKJ/SZJ w przypadku np. zaniechania proc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edur przy wykonywaniu zlecenia 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lub wydania nieprawidło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wego sprawozdania lub raportu z 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wykonanego zlecenia?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28. 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zaprojektował działania naprawcze w celu zareagowania na zidentyfikowane słabości i ich p</w:t>
            </w:r>
            <w:r w:rsid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ierwotną przyczynę i je wdrożył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880C9F" w:rsidRPr="009E035C" w:rsidTr="009E035C">
        <w:trPr>
          <w:cantSplit/>
          <w:trHeight w:val="432"/>
        </w:trPr>
        <w:tc>
          <w:tcPr>
            <w:tcW w:w="431" w:type="dxa"/>
          </w:tcPr>
          <w:p w:rsidR="00880C9F" w:rsidRPr="009E035C" w:rsidRDefault="00880C9F" w:rsidP="00880C9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29.</w:t>
            </w:r>
          </w:p>
        </w:tc>
        <w:tc>
          <w:tcPr>
            <w:tcW w:w="5471" w:type="dxa"/>
          </w:tcPr>
          <w:p w:rsidR="00880C9F" w:rsidRPr="009E035C" w:rsidRDefault="0001782C" w:rsidP="00880C9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</w:t>
            </w:r>
            <w:r w:rsidRPr="002A12E1">
              <w:rPr>
                <w:rFonts w:ascii="Verdana" w:hAnsi="Verdana"/>
                <w:sz w:val="17"/>
                <w:szCs w:val="17"/>
              </w:rPr>
              <w:t>Prezes Zarządu</w:t>
            </w:r>
            <w:r w:rsidR="00880C9F"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FA – biegły rewident ocenił skuteczność wdrożonych działań naprawczych w ramach reakcji na ich słabości?</w:t>
            </w:r>
          </w:p>
        </w:tc>
        <w:tc>
          <w:tcPr>
            <w:tcW w:w="567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880C9F" w:rsidRPr="009E035C" w:rsidRDefault="00880C9F" w:rsidP="00880C9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</w:tbl>
    <w:p w:rsidR="00880C9F" w:rsidRPr="00880C9F" w:rsidRDefault="00880C9F" w:rsidP="00880C9F">
      <w:pPr>
        <w:spacing w:after="0" w:line="280" w:lineRule="exact"/>
        <w:jc w:val="both"/>
        <w:rPr>
          <w:rFonts w:eastAsia="Times New Roman" w:cstheme="minorHAnsi"/>
          <w:snapToGrid w:val="0"/>
          <w:sz w:val="20"/>
          <w:szCs w:val="20"/>
          <w:lang w:eastAsia="pl-PL"/>
        </w:rPr>
      </w:pPr>
    </w:p>
    <w:p w:rsidR="009E035C" w:rsidRDefault="009E035C">
      <w:pPr>
        <w:rPr>
          <w:rFonts w:eastAsia="Times New Roman" w:cstheme="minorHAnsi"/>
          <w:snapToGrid w:val="0"/>
          <w:sz w:val="20"/>
          <w:szCs w:val="20"/>
          <w:lang w:eastAsia="pl-PL"/>
        </w:rPr>
      </w:pPr>
      <w:r>
        <w:rPr>
          <w:rFonts w:eastAsia="Times New Roman" w:cstheme="minorHAnsi"/>
          <w:snapToGrid w:val="0"/>
          <w:sz w:val="20"/>
          <w:szCs w:val="20"/>
          <w:lang w:eastAsia="pl-PL"/>
        </w:rPr>
        <w:br w:type="page"/>
      </w:r>
    </w:p>
    <w:p w:rsidR="00880C9F" w:rsidRPr="009E035C" w:rsidRDefault="00880C9F" w:rsidP="00880C9F">
      <w:pPr>
        <w:spacing w:after="0" w:line="280" w:lineRule="exact"/>
        <w:jc w:val="both"/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  <w:lastRenderedPageBreak/>
        <w:t>Ogólna ocena SWKJ/SZJ</w:t>
      </w:r>
    </w:p>
    <w:p w:rsidR="009E035C" w:rsidRDefault="009E035C" w:rsidP="00880C9F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1</w:t>
      </w:r>
    </w:p>
    <w:p w:rsidR="00880C9F" w:rsidRPr="009E035C" w:rsidRDefault="00880C9F" w:rsidP="00880C9F">
      <w:pPr>
        <w:numPr>
          <w:ilvl w:val="0"/>
          <w:numId w:val="11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zapewnia FA racjonalną pewność, że cele SWKJ/SZJ są osiągane. Nie są wymagane żadne dalsze działania. </w:t>
      </w:r>
    </w:p>
    <w:p w:rsidR="00880C9F" w:rsidRPr="009E035C" w:rsidRDefault="00880C9F" w:rsidP="00880C9F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2</w:t>
      </w:r>
    </w:p>
    <w:p w:rsidR="00880C9F" w:rsidRPr="009E035C" w:rsidRDefault="00880C9F" w:rsidP="00880C9F">
      <w:pPr>
        <w:numPr>
          <w:ilvl w:val="0"/>
          <w:numId w:val="14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zapewnia FA racjonalną pewność, że cele SWKJ/SZJ są osiągane. </w:t>
      </w:r>
    </w:p>
    <w:p w:rsidR="00880C9F" w:rsidRPr="009E035C" w:rsidRDefault="00880C9F" w:rsidP="00880C9F">
      <w:pPr>
        <w:numPr>
          <w:ilvl w:val="0"/>
          <w:numId w:val="14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Zidentyfikowano następujące słabości oraz ich wpływ na osiąganie celów SWKJ/SZJ, który jest poważny ale nie rozległy:</w:t>
      </w:r>
    </w:p>
    <w:p w:rsidR="00880C9F" w:rsidRPr="009E035C" w:rsidRDefault="00880C9F" w:rsidP="00880C9F">
      <w:pPr>
        <w:spacing w:after="0" w:line="240" w:lineRule="auto"/>
        <w:ind w:left="720"/>
        <w:contextualSpacing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9E035C">
      <w:pPr>
        <w:numPr>
          <w:ilvl w:val="0"/>
          <w:numId w:val="30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</w:t>
      </w:r>
      <w:r w:rsid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………………………………………………………………..</w:t>
      </w:r>
    </w:p>
    <w:p w:rsidR="00880C9F" w:rsidRPr="009E035C" w:rsidRDefault="00880C9F" w:rsidP="009E035C">
      <w:pPr>
        <w:numPr>
          <w:ilvl w:val="0"/>
          <w:numId w:val="30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880C9F" w:rsidRDefault="00880C9F" w:rsidP="009E035C">
      <w:pPr>
        <w:numPr>
          <w:ilvl w:val="0"/>
          <w:numId w:val="30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9E035C" w:rsidRPr="009E035C" w:rsidRDefault="009E035C" w:rsidP="009E035C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Działania naprawcze zostały zaprojektowane i wdrożone przez FA oraz działania naprawcze podjęte do czasu oceny są skuteczne.</w:t>
      </w:r>
    </w:p>
    <w:p w:rsidR="00880C9F" w:rsidRPr="009E035C" w:rsidRDefault="00880C9F" w:rsidP="00880C9F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3</w:t>
      </w:r>
    </w:p>
    <w:p w:rsidR="00880C9F" w:rsidRPr="009E035C" w:rsidRDefault="00880C9F" w:rsidP="00880C9F">
      <w:pPr>
        <w:numPr>
          <w:ilvl w:val="0"/>
          <w:numId w:val="13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nie zapewnia FA racjonalnej pewności, że cele SWKJ/SZJ są osiągane. </w:t>
      </w:r>
    </w:p>
    <w:p w:rsidR="00880C9F" w:rsidRPr="009E035C" w:rsidRDefault="00880C9F" w:rsidP="00880C9F">
      <w:pPr>
        <w:numPr>
          <w:ilvl w:val="0"/>
          <w:numId w:val="13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Zidentyfikowano następujące słabości oraz ich wpływ na osiąganie celów SWKJ/SZJ, który jest poważny i rozległy:</w:t>
      </w:r>
    </w:p>
    <w:p w:rsidR="00880C9F" w:rsidRPr="009E035C" w:rsidRDefault="00880C9F" w:rsidP="00880C9F">
      <w:pPr>
        <w:spacing w:after="0" w:line="240" w:lineRule="auto"/>
        <w:ind w:left="720"/>
        <w:contextualSpacing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9E035C">
      <w:pPr>
        <w:numPr>
          <w:ilvl w:val="0"/>
          <w:numId w:val="31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880C9F" w:rsidRPr="009E035C" w:rsidRDefault="00880C9F" w:rsidP="009E035C">
      <w:pPr>
        <w:numPr>
          <w:ilvl w:val="0"/>
          <w:numId w:val="31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880C9F" w:rsidRPr="009E035C" w:rsidRDefault="00880C9F" w:rsidP="009E035C">
      <w:pPr>
        <w:numPr>
          <w:ilvl w:val="0"/>
          <w:numId w:val="31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880C9F" w:rsidRPr="009E035C" w:rsidRDefault="00880C9F" w:rsidP="00880C9F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Wymagane jest szybkie i odpowiednie działanie oraz komunikacja. </w:t>
      </w:r>
    </w:p>
    <w:p w:rsidR="00880C9F" w:rsidRPr="009E035C" w:rsidRDefault="00880C9F" w:rsidP="00880C9F">
      <w:pPr>
        <w:spacing w:after="0" w:line="240" w:lineRule="auto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880C9F" w:rsidRPr="009E035C" w:rsidRDefault="00880C9F" w:rsidP="00880C9F">
      <w:pPr>
        <w:jc w:val="both"/>
        <w:rPr>
          <w:rFonts w:ascii="Verdana" w:hAnsi="Verdana" w:cstheme="minorHAnsi"/>
          <w:sz w:val="20"/>
          <w:szCs w:val="20"/>
        </w:rPr>
      </w:pPr>
    </w:p>
    <w:p w:rsidR="00880C9F" w:rsidRPr="009E035C" w:rsidRDefault="009E035C" w:rsidP="00880C9F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Data: ………….. </w:t>
      </w:r>
      <w:r w:rsidR="00204B8B">
        <w:rPr>
          <w:rFonts w:ascii="Verdana" w:hAnsi="Verdana"/>
          <w:sz w:val="20"/>
          <w:szCs w:val="20"/>
        </w:rPr>
        <w:t>Prezes Zarządu</w:t>
      </w:r>
      <w:r w:rsidR="00880C9F" w:rsidRPr="009E035C">
        <w:rPr>
          <w:rFonts w:ascii="Verdana" w:hAnsi="Verdana" w:cstheme="minorHAnsi"/>
          <w:sz w:val="20"/>
          <w:szCs w:val="20"/>
        </w:rPr>
        <w:t xml:space="preserve"> FA – biegły rewident: </w:t>
      </w:r>
      <w:r w:rsidR="00880C9F" w:rsidRPr="009E035C">
        <w:rPr>
          <w:rFonts w:ascii="Verdana" w:hAnsi="Verdana" w:cstheme="minorHAnsi"/>
          <w:i/>
          <w:iCs/>
          <w:sz w:val="20"/>
          <w:szCs w:val="20"/>
        </w:rPr>
        <w:t>(Imię i nazwisko)</w:t>
      </w:r>
      <w:r w:rsidR="00204B8B">
        <w:rPr>
          <w:rFonts w:ascii="Verdana" w:hAnsi="Verdana" w:cstheme="minorHAnsi"/>
          <w:sz w:val="20"/>
          <w:szCs w:val="20"/>
        </w:rPr>
        <w:t>..……………………………</w:t>
      </w:r>
    </w:p>
    <w:p w:rsidR="00880C9F" w:rsidRPr="009E035C" w:rsidRDefault="00880C9F" w:rsidP="00880C9F">
      <w:pPr>
        <w:spacing w:after="0" w:line="240" w:lineRule="auto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E337B3" w:rsidRPr="009E035C" w:rsidRDefault="00E337B3" w:rsidP="00E337B3">
      <w:pPr>
        <w:pStyle w:val="Tekstpodstawowywcity"/>
        <w:spacing w:before="240"/>
        <w:jc w:val="both"/>
        <w:rPr>
          <w:rFonts w:ascii="Verdana" w:hAnsi="Verdana"/>
          <w:i/>
          <w:sz w:val="20"/>
          <w:szCs w:val="20"/>
        </w:rPr>
      </w:pPr>
    </w:p>
    <w:p w:rsidR="00E337B3" w:rsidRPr="009E035C" w:rsidRDefault="00E337B3" w:rsidP="0036095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E337B3" w:rsidRPr="009E035C" w:rsidRDefault="00E337B3" w:rsidP="0036095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360957" w:rsidRPr="009E035C" w:rsidRDefault="00360957" w:rsidP="00360957">
      <w:pPr>
        <w:jc w:val="center"/>
        <w:rPr>
          <w:rFonts w:ascii="Verdana" w:hAnsi="Verdana"/>
          <w:b/>
          <w:bCs/>
          <w:sz w:val="20"/>
          <w:szCs w:val="20"/>
        </w:rPr>
      </w:pPr>
    </w:p>
    <w:sectPr w:rsidR="00360957" w:rsidRPr="009E0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PL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961"/>
    <w:multiLevelType w:val="hybridMultilevel"/>
    <w:tmpl w:val="94108FB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1C057C"/>
    <w:multiLevelType w:val="hybridMultilevel"/>
    <w:tmpl w:val="D3EA56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A6FFA"/>
    <w:multiLevelType w:val="hybridMultilevel"/>
    <w:tmpl w:val="C4CE9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57530"/>
    <w:multiLevelType w:val="hybridMultilevel"/>
    <w:tmpl w:val="0876E5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D7AFA"/>
    <w:multiLevelType w:val="hybridMultilevel"/>
    <w:tmpl w:val="59466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D5C39"/>
    <w:multiLevelType w:val="hybridMultilevel"/>
    <w:tmpl w:val="91388312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2A6F8C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40BAA"/>
    <w:multiLevelType w:val="hybridMultilevel"/>
    <w:tmpl w:val="44A4B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06469"/>
    <w:multiLevelType w:val="hybridMultilevel"/>
    <w:tmpl w:val="516043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B179F"/>
    <w:multiLevelType w:val="hybridMultilevel"/>
    <w:tmpl w:val="CCF09BCC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1109C"/>
    <w:multiLevelType w:val="hybridMultilevel"/>
    <w:tmpl w:val="E514D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957B4"/>
    <w:multiLevelType w:val="hybridMultilevel"/>
    <w:tmpl w:val="DE2CF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748A8"/>
    <w:multiLevelType w:val="hybridMultilevel"/>
    <w:tmpl w:val="34261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386603"/>
    <w:multiLevelType w:val="hybridMultilevel"/>
    <w:tmpl w:val="99A00734"/>
    <w:lvl w:ilvl="0" w:tplc="E4507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12BC3"/>
    <w:multiLevelType w:val="hybridMultilevel"/>
    <w:tmpl w:val="37A409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14A3"/>
    <w:multiLevelType w:val="hybridMultilevel"/>
    <w:tmpl w:val="18AA9202"/>
    <w:lvl w:ilvl="0" w:tplc="C5EC700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83C91"/>
    <w:multiLevelType w:val="hybridMultilevel"/>
    <w:tmpl w:val="2F1CC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57EC7"/>
    <w:multiLevelType w:val="hybridMultilevel"/>
    <w:tmpl w:val="EDE64D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63474D9"/>
    <w:multiLevelType w:val="hybridMultilevel"/>
    <w:tmpl w:val="FE6C3432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2A6F8C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F2C23"/>
    <w:multiLevelType w:val="hybridMultilevel"/>
    <w:tmpl w:val="D75EE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B19F9"/>
    <w:multiLevelType w:val="hybridMultilevel"/>
    <w:tmpl w:val="30A8F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51AB2"/>
    <w:multiLevelType w:val="multilevel"/>
    <w:tmpl w:val="CF407C90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1">
    <w:nsid w:val="5B7E2A7B"/>
    <w:multiLevelType w:val="hybridMultilevel"/>
    <w:tmpl w:val="C15EC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17CA"/>
    <w:multiLevelType w:val="hybridMultilevel"/>
    <w:tmpl w:val="8F54E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392DE8"/>
    <w:multiLevelType w:val="hybridMultilevel"/>
    <w:tmpl w:val="FF8C2E70"/>
    <w:lvl w:ilvl="0" w:tplc="F17CC8A4">
      <w:start w:val="2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E208E0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C6DC1"/>
    <w:multiLevelType w:val="hybridMultilevel"/>
    <w:tmpl w:val="89922CC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652217BD"/>
    <w:multiLevelType w:val="hybridMultilevel"/>
    <w:tmpl w:val="C1660F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A2EFB"/>
    <w:multiLevelType w:val="hybridMultilevel"/>
    <w:tmpl w:val="2CAE6678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734A3"/>
    <w:multiLevelType w:val="hybridMultilevel"/>
    <w:tmpl w:val="3EAA7C7C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8C188F"/>
    <w:multiLevelType w:val="hybridMultilevel"/>
    <w:tmpl w:val="9B5A6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77C6C"/>
    <w:multiLevelType w:val="hybridMultilevel"/>
    <w:tmpl w:val="1A325870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A211A33"/>
    <w:multiLevelType w:val="hybridMultilevel"/>
    <w:tmpl w:val="851C2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17"/>
  </w:num>
  <w:num w:numId="5">
    <w:abstractNumId w:val="29"/>
  </w:num>
  <w:num w:numId="6">
    <w:abstractNumId w:val="27"/>
  </w:num>
  <w:num w:numId="7">
    <w:abstractNumId w:val="1"/>
  </w:num>
  <w:num w:numId="8">
    <w:abstractNumId w:val="25"/>
  </w:num>
  <w:num w:numId="9">
    <w:abstractNumId w:val="23"/>
  </w:num>
  <w:num w:numId="10">
    <w:abstractNumId w:val="24"/>
  </w:num>
  <w:num w:numId="11">
    <w:abstractNumId w:val="15"/>
  </w:num>
  <w:num w:numId="12">
    <w:abstractNumId w:val="7"/>
  </w:num>
  <w:num w:numId="13">
    <w:abstractNumId w:val="2"/>
  </w:num>
  <w:num w:numId="14">
    <w:abstractNumId w:val="12"/>
  </w:num>
  <w:num w:numId="15">
    <w:abstractNumId w:val="22"/>
  </w:num>
  <w:num w:numId="16">
    <w:abstractNumId w:val="14"/>
  </w:num>
  <w:num w:numId="17">
    <w:abstractNumId w:val="9"/>
  </w:num>
  <w:num w:numId="18">
    <w:abstractNumId w:val="26"/>
  </w:num>
  <w:num w:numId="19">
    <w:abstractNumId w:val="8"/>
  </w:num>
  <w:num w:numId="20">
    <w:abstractNumId w:val="16"/>
  </w:num>
  <w:num w:numId="21">
    <w:abstractNumId w:val="13"/>
  </w:num>
  <w:num w:numId="22">
    <w:abstractNumId w:val="0"/>
  </w:num>
  <w:num w:numId="23">
    <w:abstractNumId w:val="18"/>
  </w:num>
  <w:num w:numId="24">
    <w:abstractNumId w:val="3"/>
  </w:num>
  <w:num w:numId="25">
    <w:abstractNumId w:val="4"/>
  </w:num>
  <w:num w:numId="26">
    <w:abstractNumId w:val="30"/>
  </w:num>
  <w:num w:numId="27">
    <w:abstractNumId w:val="10"/>
  </w:num>
  <w:num w:numId="28">
    <w:abstractNumId w:val="19"/>
  </w:num>
  <w:num w:numId="29">
    <w:abstractNumId w:val="6"/>
  </w:num>
  <w:num w:numId="30">
    <w:abstractNumId w:val="2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57"/>
    <w:rsid w:val="0001782C"/>
    <w:rsid w:val="000E4889"/>
    <w:rsid w:val="00176FF8"/>
    <w:rsid w:val="00204B8B"/>
    <w:rsid w:val="002A12E1"/>
    <w:rsid w:val="002A6862"/>
    <w:rsid w:val="002A78EA"/>
    <w:rsid w:val="00360957"/>
    <w:rsid w:val="0069575D"/>
    <w:rsid w:val="006C183F"/>
    <w:rsid w:val="006D0642"/>
    <w:rsid w:val="008000D9"/>
    <w:rsid w:val="00805044"/>
    <w:rsid w:val="00880C9F"/>
    <w:rsid w:val="009855B7"/>
    <w:rsid w:val="009C0A79"/>
    <w:rsid w:val="009E035C"/>
    <w:rsid w:val="00AC2B78"/>
    <w:rsid w:val="00B24172"/>
    <w:rsid w:val="00BA2E37"/>
    <w:rsid w:val="00C12043"/>
    <w:rsid w:val="00CF76F6"/>
    <w:rsid w:val="00D967E4"/>
    <w:rsid w:val="00E337B3"/>
    <w:rsid w:val="00E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FAC-Body">
    <w:name w:val="IFAC-Body"/>
    <w:uiPriority w:val="99"/>
    <w:qFormat/>
    <w:rsid w:val="00360957"/>
    <w:pPr>
      <w:spacing w:after="0" w:line="280" w:lineRule="exact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CA" w:eastAsia="pl-PL"/>
    </w:rPr>
  </w:style>
  <w:style w:type="table" w:styleId="Tabela-Siatka">
    <w:name w:val="Table Grid"/>
    <w:basedOn w:val="Standardowy"/>
    <w:uiPriority w:val="39"/>
    <w:rsid w:val="00E3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37B3"/>
    <w:pPr>
      <w:ind w:left="720"/>
      <w:contextualSpacing/>
    </w:pPr>
  </w:style>
  <w:style w:type="paragraph" w:customStyle="1" w:styleId="Style12">
    <w:name w:val="Style12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3">
    <w:name w:val="Style13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4">
    <w:name w:val="Font Style104"/>
    <w:basedOn w:val="Domylnaczcionkaakapitu"/>
    <w:uiPriority w:val="99"/>
    <w:rsid w:val="00E337B3"/>
    <w:rPr>
      <w:rFonts w:ascii="Calibri" w:hAnsi="Calibri" w:cs="Calibri"/>
      <w:sz w:val="22"/>
      <w:szCs w:val="22"/>
    </w:rPr>
  </w:style>
  <w:style w:type="paragraph" w:customStyle="1" w:styleId="Style14">
    <w:name w:val="Style14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5">
    <w:name w:val="Style15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5">
    <w:name w:val="Style25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8">
    <w:name w:val="Style28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3">
    <w:name w:val="Font Style103"/>
    <w:basedOn w:val="Domylnaczcionkaakapitu"/>
    <w:uiPriority w:val="99"/>
    <w:rsid w:val="00E337B3"/>
    <w:rPr>
      <w:rFonts w:ascii="Calibri" w:hAnsi="Calibri" w:cs="Calibri"/>
      <w:b/>
      <w:bCs/>
      <w:sz w:val="24"/>
      <w:szCs w:val="24"/>
    </w:rPr>
  </w:style>
  <w:style w:type="character" w:customStyle="1" w:styleId="FontStyle105">
    <w:name w:val="Font Style105"/>
    <w:basedOn w:val="Domylnaczcionkaakapitu"/>
    <w:uiPriority w:val="99"/>
    <w:rsid w:val="00E337B3"/>
    <w:rPr>
      <w:rFonts w:ascii="Calibri" w:hAnsi="Calibri" w:cs="Calibri"/>
      <w:sz w:val="36"/>
      <w:szCs w:val="3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3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33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FAC-Body">
    <w:name w:val="IFAC-Body"/>
    <w:uiPriority w:val="99"/>
    <w:qFormat/>
    <w:rsid w:val="00360957"/>
    <w:pPr>
      <w:spacing w:after="0" w:line="280" w:lineRule="exact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CA" w:eastAsia="pl-PL"/>
    </w:rPr>
  </w:style>
  <w:style w:type="table" w:styleId="Tabela-Siatka">
    <w:name w:val="Table Grid"/>
    <w:basedOn w:val="Standardowy"/>
    <w:uiPriority w:val="39"/>
    <w:rsid w:val="00E3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37B3"/>
    <w:pPr>
      <w:ind w:left="720"/>
      <w:contextualSpacing/>
    </w:pPr>
  </w:style>
  <w:style w:type="paragraph" w:customStyle="1" w:styleId="Style12">
    <w:name w:val="Style12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3">
    <w:name w:val="Style13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4">
    <w:name w:val="Font Style104"/>
    <w:basedOn w:val="Domylnaczcionkaakapitu"/>
    <w:uiPriority w:val="99"/>
    <w:rsid w:val="00E337B3"/>
    <w:rPr>
      <w:rFonts w:ascii="Calibri" w:hAnsi="Calibri" w:cs="Calibri"/>
      <w:sz w:val="22"/>
      <w:szCs w:val="22"/>
    </w:rPr>
  </w:style>
  <w:style w:type="paragraph" w:customStyle="1" w:styleId="Style14">
    <w:name w:val="Style14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5">
    <w:name w:val="Style15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5">
    <w:name w:val="Style25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8">
    <w:name w:val="Style28"/>
    <w:basedOn w:val="Normalny"/>
    <w:uiPriority w:val="99"/>
    <w:rsid w:val="00E33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3">
    <w:name w:val="Font Style103"/>
    <w:basedOn w:val="Domylnaczcionkaakapitu"/>
    <w:uiPriority w:val="99"/>
    <w:rsid w:val="00E337B3"/>
    <w:rPr>
      <w:rFonts w:ascii="Calibri" w:hAnsi="Calibri" w:cs="Calibri"/>
      <w:b/>
      <w:bCs/>
      <w:sz w:val="24"/>
      <w:szCs w:val="24"/>
    </w:rPr>
  </w:style>
  <w:style w:type="character" w:customStyle="1" w:styleId="FontStyle105">
    <w:name w:val="Font Style105"/>
    <w:basedOn w:val="Domylnaczcionkaakapitu"/>
    <w:uiPriority w:val="99"/>
    <w:rsid w:val="00E337B3"/>
    <w:rPr>
      <w:rFonts w:ascii="Calibri" w:hAnsi="Calibri" w:cs="Calibri"/>
      <w:sz w:val="36"/>
      <w:szCs w:val="3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3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33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FB790-DC75-4755-A9D1-0AAA5DB3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3772</Words>
  <Characters>22632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Sobińska</dc:creator>
  <cp:lastModifiedBy>Bamber Grażyna</cp:lastModifiedBy>
  <cp:revision>15</cp:revision>
  <cp:lastPrinted>2023-02-20T11:43:00Z</cp:lastPrinted>
  <dcterms:created xsi:type="dcterms:W3CDTF">2023-01-27T22:14:00Z</dcterms:created>
  <dcterms:modified xsi:type="dcterms:W3CDTF">2023-02-20T11:43:00Z</dcterms:modified>
</cp:coreProperties>
</file>